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543BA" w:rsidRPr="001543BA" w:rsidRDefault="001543BA" w:rsidP="001543BA">
      <w:pPr>
        <w:pStyle w:val="yiv9414136653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Cohep:</w:t>
      </w:r>
    </w:p>
    <w:p w:rsidR="001543BA" w:rsidRDefault="001543BA" w:rsidP="001543BA">
      <w:pPr>
        <w:pStyle w:val="yiv9414136653msonormal"/>
        <w:jc w:val="center"/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43BA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Ajuste salarial a empleados públicos “lo vemos positivo”</w:t>
      </w:r>
    </w:p>
    <w:p w:rsidR="001543BA" w:rsidRPr="001543BA" w:rsidRDefault="00110C71" w:rsidP="001543BA">
      <w:pPr>
        <w:pStyle w:val="yiv9414136653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10225" cy="3124200"/>
            <wp:effectExtent l="0" t="0" r="9525" b="0"/>
            <wp:docPr id="2" name="Imagen 2" descr="C:\Users\Comunicacion\Desktop\CO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COHE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3BA" w:rsidRPr="001543BA" w:rsidRDefault="001543BA" w:rsidP="001543BA">
      <w:pPr>
        <w:pStyle w:val="yiv9414136653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1543BA">
        <w:rPr>
          <w:rFonts w:asciiTheme="majorHAnsi" w:hAnsiTheme="majorHAnsi"/>
          <w:color w:val="002060"/>
          <w:sz w:val="22"/>
          <w:szCs w:val="22"/>
          <w:lang w:val="es-US"/>
        </w:rPr>
        <w:t>Acrecentará el consumo, movimiento comercial e inversiones, según el gremio empresarial.</w:t>
      </w:r>
    </w:p>
    <w:p w:rsid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b/>
          <w:bCs/>
          <w:sz w:val="22"/>
          <w:szCs w:val="22"/>
          <w:lang w:val="es-US"/>
        </w:rPr>
        <w:t>Tegucigalpa, 20 de septiembre.</w:t>
      </w:r>
      <w:r w:rsidRPr="001543BA">
        <w:rPr>
          <w:rFonts w:asciiTheme="majorHAnsi" w:hAnsiTheme="majorHAnsi"/>
          <w:sz w:val="22"/>
          <w:szCs w:val="22"/>
          <w:lang w:val="es-US"/>
        </w:rPr>
        <w:t xml:space="preserve"> El ajuste salarial de 1,000 lempiras a 23,000 empleados públicos y más de 60,000 maestros, que desembolsará el Gobierno, “lo vemos positivo”, dijo hoy el vicepresidente del Consejo Hondureño de la Empresa Privada (Cohep) Juan Carlos Sikaffy.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El dirigente empresarial dijo que “el ajuste lo vemos como positivo porque 83,000 personas van a tener un incremento salarial”.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“Ellos ahora van a ver de alguna manera mejorada su capacidad de compra y suplir más sus necesidades”, indicó.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lastRenderedPageBreak/>
        <w:t>Sikaffy agregó que “también eso es bueno para la economía nacional, porque son 210 millones de lempiras de aumento mensual, que van a circular hoy en el país”.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"Además, acrecentará el consumo, las inversiones y el movimiento comercial que es tan importante para el país”, destacó el dirigente empresarial.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“Creo que el ajuste está acorde con la economía nacional, puesto que tiene un año de haberse aprobado el aumento por 1,800 lempiras”, recordó.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“Hasta ahora, se hará efectiva la segunda parte de 1,000 lempiras. Antes el Gobierno desembolsó 800 lempiras para cada  empleado y docente”, recordó.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A partir de hoy miércoles, los 83,000 empleados públicos y docentes verán acreditados en sus planillas 1,000 lempiras más de sueldo, informó la Secretaría de Finanzas.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 “Todo mundo se merece un aumento salarial y que se le reconozcan sus esfuerzos”, insistió Sikaffy.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“El nuevo salario debe ser destinado para mejorar la condición de vida de la gente y que invierta un poco más en bienes productivos y en cosas que le mejoren la vida”, sugirió.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“En noviembre son las graduaciones y la gente puede empezar a ahorrar dinero para financiar esos gastos”, recomendó finalmente.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b/>
          <w:bCs/>
          <w:sz w:val="22"/>
          <w:szCs w:val="22"/>
          <w:lang w:val="es-US"/>
        </w:rPr>
        <w:t>Datos de interés:</w:t>
      </w:r>
    </w:p>
    <w:p w:rsidR="001543BA" w:rsidRPr="001543BA" w:rsidRDefault="001543BA" w:rsidP="001543BA">
      <w:pPr>
        <w:pStyle w:val="yiv941413665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1543BA">
        <w:rPr>
          <w:rFonts w:asciiTheme="majorHAnsi" w:hAnsiTheme="majorHAnsi"/>
          <w:sz w:val="22"/>
          <w:szCs w:val="22"/>
          <w:lang w:val="es-US"/>
        </w:rPr>
        <w:t>- Más de 800 millones de lempiras desembolsará en ajuste salarial el Gobierno entre septiembre y diciembre.</w:t>
      </w:r>
    </w:p>
    <w:p w:rsidR="00D96183" w:rsidRPr="001543BA" w:rsidRDefault="00D96183" w:rsidP="001543BA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1543BA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0D74"/>
    <w:multiLevelType w:val="hybridMultilevel"/>
    <w:tmpl w:val="797C2AA8"/>
    <w:lvl w:ilvl="0" w:tplc="4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0C71"/>
    <w:rsid w:val="0011586C"/>
    <w:rsid w:val="00141EB1"/>
    <w:rsid w:val="001543BA"/>
    <w:rsid w:val="001B191A"/>
    <w:rsid w:val="001B2676"/>
    <w:rsid w:val="002015EF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48744-46CA-4A29-B2A8-4278E23E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9414136653msonormal">
    <w:name w:val="yiv9414136653msonormal"/>
    <w:basedOn w:val="Normal"/>
    <w:rsid w:val="0015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8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4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35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2017-09-20T15:47:00Z</dcterms:created>
  <dcterms:modified xsi:type="dcterms:W3CDTF">2017-09-20T17:18:00Z</dcterms:modified>
</cp:coreProperties>
</file>