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A2B8B" w:rsidRDefault="00EA2B8B" w:rsidP="00EA2B8B">
      <w:pPr>
        <w:pStyle w:val="Sinespaciado"/>
        <w:jc w:val="center"/>
        <w:rPr>
          <w:rFonts w:asciiTheme="majorHAnsi" w:hAnsiTheme="majorHAnsi"/>
          <w:b/>
          <w:color w:val="002060"/>
          <w:sz w:val="28"/>
          <w:szCs w:val="28"/>
          <w:lang w:val="es-E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2B8B">
        <w:rPr>
          <w:rFonts w:asciiTheme="majorHAnsi" w:hAnsiTheme="majorHAnsi"/>
          <w:b/>
          <w:color w:val="002060"/>
          <w:sz w:val="28"/>
          <w:szCs w:val="28"/>
          <w:lang w:val="es-E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socializará con sectores productivos la creación de nuevo banco de desarrollo</w:t>
      </w:r>
    </w:p>
    <w:p w:rsidR="00EA2B8B" w:rsidRPr="00EA2B8B" w:rsidRDefault="00EA2B8B" w:rsidP="00EA2B8B">
      <w:pPr>
        <w:pStyle w:val="Sinespaciado"/>
        <w:jc w:val="center"/>
        <w:rPr>
          <w:rFonts w:asciiTheme="majorHAnsi" w:hAnsiTheme="majorHAnsi"/>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t> </w:t>
      </w:r>
      <w:r w:rsidR="00226580">
        <w:rPr>
          <w:rFonts w:asciiTheme="majorHAnsi" w:hAnsiTheme="majorHAnsi"/>
          <w:lang w:eastAsia="es-HN"/>
        </w:rPr>
        <w:drawing>
          <wp:inline distT="0" distB="0" distL="0" distR="0">
            <wp:extent cx="5610225" cy="3457575"/>
            <wp:effectExtent l="0" t="0" r="9525" b="9525"/>
            <wp:docPr id="2" name="Imagen 2"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457575"/>
                    </a:xfrm>
                    <a:prstGeom prst="rect">
                      <a:avLst/>
                    </a:prstGeom>
                    <a:noFill/>
                    <a:ln>
                      <a:noFill/>
                    </a:ln>
                  </pic:spPr>
                </pic:pic>
              </a:graphicData>
            </a:graphic>
          </wp:inline>
        </w:drawing>
      </w:r>
    </w:p>
    <w:p w:rsidR="00EA2B8B" w:rsidRPr="00EA2B8B" w:rsidRDefault="00EA2B8B" w:rsidP="00EA2B8B">
      <w:pPr>
        <w:pStyle w:val="Sinespaciado"/>
        <w:numPr>
          <w:ilvl w:val="0"/>
          <w:numId w:val="4"/>
        </w:numPr>
        <w:jc w:val="both"/>
        <w:rPr>
          <w:rFonts w:asciiTheme="majorHAnsi" w:hAnsiTheme="majorHAnsi"/>
          <w:color w:val="002060"/>
          <w:lang w:eastAsia="es-HN"/>
        </w:rPr>
      </w:pPr>
      <w:r w:rsidRPr="00EA2B8B">
        <w:rPr>
          <w:rFonts w:asciiTheme="majorHAnsi" w:hAnsiTheme="majorHAnsi"/>
          <w:color w:val="002060"/>
          <w:lang w:val="es-ES" w:eastAsia="es-HN"/>
        </w:rPr>
        <w:t>Masificar los beneficios de otros programas gubernamentales es uno de los objetivos del proceso.</w:t>
      </w:r>
    </w:p>
    <w:p w:rsidR="00EA2B8B" w:rsidRDefault="00EA2B8B" w:rsidP="00EA2B8B">
      <w:pPr>
        <w:pStyle w:val="Sinespaciado"/>
        <w:jc w:val="both"/>
        <w:rPr>
          <w:rFonts w:asciiTheme="majorHAnsi" w:hAnsiTheme="majorHAnsi"/>
          <w:lang w:val="es-ES" w:eastAsia="es-HN"/>
        </w:rPr>
      </w:pPr>
    </w:p>
    <w:p w:rsidR="00EA2B8B" w:rsidRDefault="00EA2B8B" w:rsidP="00EA2B8B">
      <w:pPr>
        <w:pStyle w:val="Sinespaciado"/>
        <w:jc w:val="both"/>
        <w:rPr>
          <w:rFonts w:asciiTheme="majorHAnsi" w:hAnsiTheme="majorHAnsi"/>
          <w:b/>
          <w:lang w:val="es-ES"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b/>
          <w:lang w:val="es-ES" w:eastAsia="es-HN"/>
        </w:rPr>
        <w:t>Tegucigalpa, 22 de noviembre.-</w:t>
      </w:r>
      <w:r w:rsidRPr="00EA2B8B">
        <w:rPr>
          <w:rFonts w:asciiTheme="majorHAnsi" w:hAnsiTheme="majorHAnsi"/>
          <w:lang w:val="es-ES" w:eastAsia="es-HN"/>
        </w:rPr>
        <w:t xml:space="preserve"> El presidente Juan Orlando Hernández convocó hoy a diversos sectores productivos para que conozcan mañana los avances del proceso de creación, por parte del Consejo de Ministros, del nuevo banco estatal de desarrollo que surgirá de la alianza entre Banadesa y Banhprovi, después de que esta no fuera aprobada por el Congreso Nacional.</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 xml:space="preserve">“Estamos trabajando de manera intensa, con mucha pasión, por construir lo que una vez aprobado por el Consejo de Ministros se convierta en la banca de desarrollo más robusta que </w:t>
      </w:r>
      <w:r w:rsidRPr="00EA2B8B">
        <w:rPr>
          <w:rFonts w:asciiTheme="majorHAnsi" w:hAnsiTheme="majorHAnsi"/>
          <w:lang w:val="es-ES" w:eastAsia="es-HN"/>
        </w:rPr>
        <w:lastRenderedPageBreak/>
        <w:t>el Estado hondureño ha tenido en su historia”, expresó en comparecencia de prensa en Casa Presidencial el mandatario.</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Añadió que “hemos explorado una serie de opciones, de mecanismos, de resultados exitosos en otras latitudes y hemos escuchado a una serie de sectores, de tal manera que para mañana a las 10:00 de la mañana estamos invitando un primer grupo de líderes de diferentes sectores representativos de la micro y mediana empresa”.</w:t>
      </w:r>
    </w:p>
    <w:p w:rsidR="00226580" w:rsidRDefault="00226580" w:rsidP="00EA2B8B">
      <w:pPr>
        <w:pStyle w:val="Sinespaciado"/>
        <w:jc w:val="both"/>
        <w:rPr>
          <w:rFonts w:asciiTheme="majorHAnsi" w:hAnsiTheme="majorHAnsi"/>
          <w:lang w:val="es-ES" w:eastAsia="es-HN"/>
        </w:rPr>
      </w:pPr>
      <w:r>
        <w:rPr>
          <w:rFonts w:asciiTheme="majorHAnsi" w:hAnsiTheme="majorHAnsi"/>
          <w:lang w:eastAsia="es-HN"/>
        </w:rPr>
        <w:drawing>
          <wp:inline distT="0" distB="0" distL="0" distR="0">
            <wp:extent cx="5610225" cy="3114675"/>
            <wp:effectExtent l="0" t="0" r="9525" b="9525"/>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114675"/>
                    </a:xfrm>
                    <a:prstGeom prst="rect">
                      <a:avLst/>
                    </a:prstGeom>
                    <a:noFill/>
                    <a:ln>
                      <a:noFill/>
                    </a:ln>
                  </pic:spPr>
                </pic:pic>
              </a:graphicData>
            </a:graphic>
          </wp:inline>
        </w:drawing>
      </w:r>
      <w:bookmarkStart w:id="0" w:name="_GoBack"/>
      <w:bookmarkEnd w:id="0"/>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Asimismo, anunció que estará presente el sector de vivienda social y los sectores productivos en la parte agroalimentaria.</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El mandatario expresó además que “creemos firmemente que, por lo que ya hemos visto estos casi tres años a través del fideicomiso Firsa, que ha tenido limitaciones en cuanto a que el público lo conozca y que a la banca privada lo utilice para atender a los productores del campo, pese a esto, el impacto que hemos tenido ha sido extraordinario”.</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 raíz de lo anterior, Hernández explicó que el sector agroalimentario del país ha crecido el doble de la economía hondureña, lo que ha permitido que Honduras actualmente esté creciendo a casi un cuatro por ciento, lo que ha convertido al país en un punto referencial en el continente americano.</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“En ese sentido el crecimiento en la cartera del agro anda arriba del 33 por ciento, quiere decir que sí está funcionando”, replicó el gobernante.</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Explicó que “lo que queremos hacer ahora con esta repotenciación de Banadesa-Banhprovi como la banca del Estado para poder apoyar este sector es masificar ese tipo de crédito”.</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 xml:space="preserve">El titular del Ejecutivo ejemplificó que lo mismo está sucediendo en el tema de la vivienda social, la cual es financiada para los hondureños que trabajan en el sector público o privado como se está dando masivamente con los empleados de la maquila y sus sindicatos, para que </w:t>
      </w:r>
      <w:r w:rsidRPr="00EA2B8B">
        <w:rPr>
          <w:rFonts w:asciiTheme="majorHAnsi" w:hAnsiTheme="majorHAnsi"/>
          <w:lang w:val="es-ES" w:eastAsia="es-HN"/>
        </w:rPr>
        <w:lastRenderedPageBreak/>
        <w:t>quienes perciban de medio a cuatro salarios mínimos aprovechen el sistema de financiamiento creado por el Estado.</w:t>
      </w:r>
    </w:p>
    <w:p w:rsidR="00EA2B8B" w:rsidRPr="00EA2B8B" w:rsidRDefault="00EA2B8B" w:rsidP="00EA2B8B">
      <w:pPr>
        <w:pStyle w:val="Sinespaciado"/>
        <w:jc w:val="both"/>
        <w:rPr>
          <w:rFonts w:asciiTheme="majorHAnsi" w:hAnsiTheme="majorHAnsi"/>
          <w:lang w:eastAsia="es-HN"/>
        </w:rPr>
      </w:pP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t>“Es impresionante el número de viviendas que ya están siendo entregadas, otras que ya fueron entregadas y otras que están en construcción”, dijo.</w:t>
      </w: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“De tal manera que ya hemos comprobado que sí funciona porque el hondureño en su mayoría está alquilando y si alguien, por ejemplo, destina para alquiler mensual 1,800 o 2,000 lempiras, bien pudiera utilizar esa misma cantidad con un pequeño ajuste para pagar la cuota de préstamo a 20 años y pagar la cuota de su propia casa”, detalló.</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“Eso es lo que queremos potenciar con esta banca de desarrollo que estamos construyendo”, enfatizó Hernández.</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Añadió que, en el caso de “los pequeños comerciantes, montamos Banca Solidaria, llevamos un año ya de operación robusta y es impresionante cómo paga la gente humilde con préstamos de 5,000 lempiras, 10,000 o hasta 20,000 lempiras, y va pagando semanalmente y no se atrasan”.</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Hernández comparó que “mientras Banca Solidaria le presta a 1 por ciento mensual, el agiotista, el prestamista, le cobra 20 por ciento diario.</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“Al ponerlos en números sencillos, si a alguien le prestan 100 lempiras en la mañana, muchas veces en los mercados tiene que entregar 100 lempiras más 20, porque ese es el 20 por ciento diario”, prosiguió.</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Pero por 100 lempiras que le prestaran en Banca Solidaria pagaría 1 lempira más, pero al mes, detalló.</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Banca Solidaria “ha funcionado; tenemos buenos resultados, por tanto, con estos tres sectores creemos que al masificar el crédito  a través de la repotenciación de lo que ya es un banco con muy buenas calificaciones, como es Banhprovi, con un músculo financiero importante, pero con un banco de primer piso como lo ha sido Banadesa, con la parte buena de Banadesa, potenciando ambas en una sola banca creemos que es una de las mejores opciones”, manifestó.</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“Pero queremos mañana conversar con estos sectores productivos, sectores de la Pymes y obviamente de la vivienda social; por tanto, las comunicaciones ya se giraron para ese primer grupo”, informó.</w:t>
      </w:r>
    </w:p>
    <w:p w:rsidR="00EA2B8B" w:rsidRPr="00EA2B8B" w:rsidRDefault="00EA2B8B" w:rsidP="00EA2B8B">
      <w:pPr>
        <w:pStyle w:val="Sinespaciado"/>
        <w:jc w:val="both"/>
        <w:rPr>
          <w:rFonts w:asciiTheme="majorHAnsi" w:hAnsiTheme="majorHAnsi"/>
          <w:lang w:eastAsia="es-HN"/>
        </w:rPr>
      </w:pPr>
    </w:p>
    <w:p w:rsidR="00EA2B8B" w:rsidRDefault="00EA2B8B" w:rsidP="00EA2B8B">
      <w:pPr>
        <w:pStyle w:val="Sinespaciado"/>
        <w:jc w:val="both"/>
        <w:rPr>
          <w:rFonts w:asciiTheme="majorHAnsi" w:hAnsiTheme="majorHAnsi"/>
          <w:lang w:val="es-ES" w:eastAsia="es-HN"/>
        </w:rPr>
      </w:pPr>
    </w:p>
    <w:p w:rsidR="00EA2B8B" w:rsidRDefault="00EA2B8B" w:rsidP="00EA2B8B">
      <w:pPr>
        <w:pStyle w:val="Sinespaciado"/>
        <w:jc w:val="both"/>
        <w:rPr>
          <w:rFonts w:asciiTheme="majorHAnsi" w:hAnsiTheme="majorHAnsi"/>
          <w:lang w:val="es-ES" w:eastAsia="es-HN"/>
        </w:rPr>
      </w:pPr>
    </w:p>
    <w:p w:rsidR="00EA2B8B" w:rsidRDefault="00EA2B8B" w:rsidP="00EA2B8B">
      <w:pPr>
        <w:pStyle w:val="Sinespaciado"/>
        <w:jc w:val="both"/>
        <w:rPr>
          <w:rFonts w:asciiTheme="majorHAnsi" w:hAnsiTheme="majorHAnsi"/>
          <w:lang w:val="es-ES" w:eastAsia="es-HN"/>
        </w:rPr>
      </w:pPr>
      <w:r w:rsidRPr="00EA2B8B">
        <w:rPr>
          <w:rFonts w:asciiTheme="majorHAnsi" w:hAnsiTheme="majorHAnsi"/>
          <w:lang w:val="es-ES" w:eastAsia="es-HN"/>
        </w:rPr>
        <w:t>“Ante lo que ocurrió en el Congreso Nacional (rechazo a la aprobación de la alianza Banadesa-Banhprovi), creemos que esta es la alternativa que tenemos y no vamos a descansar hasta que esos sectores que no han tenido acceso al sistema financiero hondureño lo tengan”, dijo el gobernante.</w:t>
      </w:r>
    </w:p>
    <w:p w:rsidR="00EA2B8B" w:rsidRPr="00EA2B8B" w:rsidRDefault="00EA2B8B" w:rsidP="00EA2B8B">
      <w:pPr>
        <w:pStyle w:val="Sinespaciado"/>
        <w:jc w:val="both"/>
        <w:rPr>
          <w:rFonts w:asciiTheme="majorHAnsi" w:hAnsiTheme="majorHAnsi"/>
          <w:lang w:eastAsia="es-HN"/>
        </w:rPr>
      </w:pP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t>Puntualizó que “con eso vamos a levantar de manera extraordinaria esta economía, lo hemos visto en la práctica que está funcionando y lo que ahora necesitamos es masificarlo”.</w:t>
      </w: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t> </w:t>
      </w: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t> </w:t>
      </w:r>
    </w:p>
    <w:p w:rsidR="00EA2B8B" w:rsidRPr="00EA2B8B" w:rsidRDefault="00EA2B8B" w:rsidP="00EA2B8B">
      <w:pPr>
        <w:pStyle w:val="Sinespaciado"/>
        <w:jc w:val="both"/>
        <w:rPr>
          <w:rFonts w:asciiTheme="majorHAnsi" w:hAnsiTheme="majorHAnsi"/>
          <w:lang w:eastAsia="es-HN"/>
        </w:rPr>
      </w:pPr>
      <w:r w:rsidRPr="00EA2B8B">
        <w:rPr>
          <w:rFonts w:asciiTheme="majorHAnsi" w:hAnsiTheme="majorHAnsi"/>
          <w:lang w:val="es-ES" w:eastAsia="es-HN"/>
        </w:rPr>
        <w:lastRenderedPageBreak/>
        <w:t> </w:t>
      </w:r>
    </w:p>
    <w:p w:rsidR="00C2347E" w:rsidRPr="00EA2B8B" w:rsidRDefault="00C2347E" w:rsidP="00EA2B8B">
      <w:pPr>
        <w:pStyle w:val="Sinespaciado"/>
        <w:jc w:val="both"/>
        <w:rPr>
          <w:rFonts w:asciiTheme="majorHAnsi" w:hAnsiTheme="majorHAnsi"/>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EA2B8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DC807FF"/>
    <w:multiLevelType w:val="hybridMultilevel"/>
    <w:tmpl w:val="DC1E1B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26580"/>
    <w:rsid w:val="002C1503"/>
    <w:rsid w:val="0030606B"/>
    <w:rsid w:val="005C32F6"/>
    <w:rsid w:val="00676FBB"/>
    <w:rsid w:val="009A3CAA"/>
    <w:rsid w:val="009A4F7A"/>
    <w:rsid w:val="00A0179E"/>
    <w:rsid w:val="00A82A96"/>
    <w:rsid w:val="00B33366"/>
    <w:rsid w:val="00C2347E"/>
    <w:rsid w:val="00C27E75"/>
    <w:rsid w:val="00C70DF1"/>
    <w:rsid w:val="00C77033"/>
    <w:rsid w:val="00D73FB5"/>
    <w:rsid w:val="00EA2B8B"/>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57826-0DA7-451E-8BBE-E966A67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727803">
      <w:bodyDiv w:val="1"/>
      <w:marLeft w:val="0"/>
      <w:marRight w:val="0"/>
      <w:marTop w:val="0"/>
      <w:marBottom w:val="0"/>
      <w:divBdr>
        <w:top w:val="none" w:sz="0" w:space="0" w:color="auto"/>
        <w:left w:val="none" w:sz="0" w:space="0" w:color="auto"/>
        <w:bottom w:val="none" w:sz="0" w:space="0" w:color="auto"/>
        <w:right w:val="none" w:sz="0" w:space="0" w:color="auto"/>
      </w:divBdr>
      <w:divsChild>
        <w:div w:id="790326485">
          <w:marLeft w:val="0"/>
          <w:marRight w:val="0"/>
          <w:marTop w:val="0"/>
          <w:marBottom w:val="0"/>
          <w:divBdr>
            <w:top w:val="none" w:sz="0" w:space="0" w:color="auto"/>
            <w:left w:val="none" w:sz="0" w:space="0" w:color="auto"/>
            <w:bottom w:val="none" w:sz="0" w:space="0" w:color="auto"/>
            <w:right w:val="none" w:sz="0" w:space="0" w:color="auto"/>
          </w:divBdr>
          <w:divsChild>
            <w:div w:id="1857502323">
              <w:marLeft w:val="0"/>
              <w:marRight w:val="0"/>
              <w:marTop w:val="0"/>
              <w:marBottom w:val="0"/>
              <w:divBdr>
                <w:top w:val="none" w:sz="0" w:space="0" w:color="auto"/>
                <w:left w:val="none" w:sz="0" w:space="0" w:color="auto"/>
                <w:bottom w:val="none" w:sz="0" w:space="0" w:color="auto"/>
                <w:right w:val="none" w:sz="0" w:space="0" w:color="auto"/>
              </w:divBdr>
              <w:divsChild>
                <w:div w:id="449591840">
                  <w:marLeft w:val="0"/>
                  <w:marRight w:val="0"/>
                  <w:marTop w:val="0"/>
                  <w:marBottom w:val="0"/>
                  <w:divBdr>
                    <w:top w:val="none" w:sz="0" w:space="0" w:color="auto"/>
                    <w:left w:val="none" w:sz="0" w:space="0" w:color="auto"/>
                    <w:bottom w:val="none" w:sz="0" w:space="0" w:color="auto"/>
                    <w:right w:val="none" w:sz="0" w:space="0" w:color="auto"/>
                  </w:divBdr>
                  <w:divsChild>
                    <w:div w:id="1743530211">
                      <w:marLeft w:val="0"/>
                      <w:marRight w:val="0"/>
                      <w:marTop w:val="0"/>
                      <w:marBottom w:val="0"/>
                      <w:divBdr>
                        <w:top w:val="none" w:sz="0" w:space="0" w:color="auto"/>
                        <w:left w:val="none" w:sz="0" w:space="0" w:color="auto"/>
                        <w:bottom w:val="none" w:sz="0" w:space="0" w:color="auto"/>
                        <w:right w:val="none" w:sz="0" w:space="0" w:color="auto"/>
                      </w:divBdr>
                      <w:divsChild>
                        <w:div w:id="1098209072">
                          <w:marLeft w:val="0"/>
                          <w:marRight w:val="0"/>
                          <w:marTop w:val="0"/>
                          <w:marBottom w:val="0"/>
                          <w:divBdr>
                            <w:top w:val="none" w:sz="0" w:space="0" w:color="auto"/>
                            <w:left w:val="none" w:sz="0" w:space="0" w:color="auto"/>
                            <w:bottom w:val="none" w:sz="0" w:space="0" w:color="auto"/>
                            <w:right w:val="none" w:sz="0" w:space="0" w:color="auto"/>
                          </w:divBdr>
                          <w:divsChild>
                            <w:div w:id="1308241398">
                              <w:marLeft w:val="0"/>
                              <w:marRight w:val="0"/>
                              <w:marTop w:val="0"/>
                              <w:marBottom w:val="0"/>
                              <w:divBdr>
                                <w:top w:val="none" w:sz="0" w:space="0" w:color="auto"/>
                                <w:left w:val="none" w:sz="0" w:space="0" w:color="auto"/>
                                <w:bottom w:val="none" w:sz="0" w:space="0" w:color="auto"/>
                                <w:right w:val="none" w:sz="0" w:space="0" w:color="auto"/>
                              </w:divBdr>
                              <w:divsChild>
                                <w:div w:id="1347754345">
                                  <w:marLeft w:val="0"/>
                                  <w:marRight w:val="0"/>
                                  <w:marTop w:val="0"/>
                                  <w:marBottom w:val="0"/>
                                  <w:divBdr>
                                    <w:top w:val="none" w:sz="0" w:space="0" w:color="auto"/>
                                    <w:left w:val="none" w:sz="0" w:space="0" w:color="auto"/>
                                    <w:bottom w:val="none" w:sz="0" w:space="0" w:color="auto"/>
                                    <w:right w:val="none" w:sz="0" w:space="0" w:color="auto"/>
                                  </w:divBdr>
                                  <w:divsChild>
                                    <w:div w:id="587082864">
                                      <w:marLeft w:val="0"/>
                                      <w:marRight w:val="0"/>
                                      <w:marTop w:val="0"/>
                                      <w:marBottom w:val="0"/>
                                      <w:divBdr>
                                        <w:top w:val="none" w:sz="0" w:space="0" w:color="auto"/>
                                        <w:left w:val="none" w:sz="0" w:space="0" w:color="auto"/>
                                        <w:bottom w:val="none" w:sz="0" w:space="0" w:color="auto"/>
                                        <w:right w:val="none" w:sz="0" w:space="0" w:color="auto"/>
                                      </w:divBdr>
                                      <w:divsChild>
                                        <w:div w:id="1892226410">
                                          <w:marLeft w:val="0"/>
                                          <w:marRight w:val="0"/>
                                          <w:marTop w:val="0"/>
                                          <w:marBottom w:val="0"/>
                                          <w:divBdr>
                                            <w:top w:val="none" w:sz="0" w:space="0" w:color="auto"/>
                                            <w:left w:val="none" w:sz="0" w:space="0" w:color="auto"/>
                                            <w:bottom w:val="none" w:sz="0" w:space="0" w:color="auto"/>
                                            <w:right w:val="none" w:sz="0" w:space="0" w:color="auto"/>
                                          </w:divBdr>
                                          <w:divsChild>
                                            <w:div w:id="1194997243">
                                              <w:marLeft w:val="0"/>
                                              <w:marRight w:val="0"/>
                                              <w:marTop w:val="0"/>
                                              <w:marBottom w:val="0"/>
                                              <w:divBdr>
                                                <w:top w:val="none" w:sz="0" w:space="0" w:color="auto"/>
                                                <w:left w:val="none" w:sz="0" w:space="0" w:color="auto"/>
                                                <w:bottom w:val="none" w:sz="0" w:space="0" w:color="auto"/>
                                                <w:right w:val="none" w:sz="0" w:space="0" w:color="auto"/>
                                              </w:divBdr>
                                              <w:divsChild>
                                                <w:div w:id="1345088845">
                                                  <w:marLeft w:val="0"/>
                                                  <w:marRight w:val="0"/>
                                                  <w:marTop w:val="0"/>
                                                  <w:marBottom w:val="0"/>
                                                  <w:divBdr>
                                                    <w:top w:val="single" w:sz="12" w:space="2" w:color="FFFFCC"/>
                                                    <w:left w:val="single" w:sz="12" w:space="2" w:color="FFFFCC"/>
                                                    <w:bottom w:val="single" w:sz="12" w:space="2" w:color="FFFFCC"/>
                                                    <w:right w:val="single" w:sz="12" w:space="0" w:color="FFFFCC"/>
                                                  </w:divBdr>
                                                  <w:divsChild>
                                                    <w:div w:id="2060978729">
                                                      <w:marLeft w:val="0"/>
                                                      <w:marRight w:val="0"/>
                                                      <w:marTop w:val="0"/>
                                                      <w:marBottom w:val="0"/>
                                                      <w:divBdr>
                                                        <w:top w:val="none" w:sz="0" w:space="0" w:color="auto"/>
                                                        <w:left w:val="none" w:sz="0" w:space="0" w:color="auto"/>
                                                        <w:bottom w:val="none" w:sz="0" w:space="0" w:color="auto"/>
                                                        <w:right w:val="none" w:sz="0" w:space="0" w:color="auto"/>
                                                      </w:divBdr>
                                                      <w:divsChild>
                                                        <w:div w:id="206334193">
                                                          <w:marLeft w:val="0"/>
                                                          <w:marRight w:val="0"/>
                                                          <w:marTop w:val="0"/>
                                                          <w:marBottom w:val="0"/>
                                                          <w:divBdr>
                                                            <w:top w:val="none" w:sz="0" w:space="0" w:color="auto"/>
                                                            <w:left w:val="none" w:sz="0" w:space="0" w:color="auto"/>
                                                            <w:bottom w:val="none" w:sz="0" w:space="0" w:color="auto"/>
                                                            <w:right w:val="none" w:sz="0" w:space="0" w:color="auto"/>
                                                          </w:divBdr>
                                                          <w:divsChild>
                                                            <w:div w:id="1875799955">
                                                              <w:marLeft w:val="0"/>
                                                              <w:marRight w:val="0"/>
                                                              <w:marTop w:val="0"/>
                                                              <w:marBottom w:val="0"/>
                                                              <w:divBdr>
                                                                <w:top w:val="none" w:sz="0" w:space="0" w:color="auto"/>
                                                                <w:left w:val="none" w:sz="0" w:space="0" w:color="auto"/>
                                                                <w:bottom w:val="none" w:sz="0" w:space="0" w:color="auto"/>
                                                                <w:right w:val="none" w:sz="0" w:space="0" w:color="auto"/>
                                                              </w:divBdr>
                                                              <w:divsChild>
                                                                <w:div w:id="1538280236">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0"/>
                                                                      <w:marRight w:val="0"/>
                                                                      <w:marTop w:val="0"/>
                                                                      <w:marBottom w:val="0"/>
                                                                      <w:divBdr>
                                                                        <w:top w:val="none" w:sz="0" w:space="0" w:color="auto"/>
                                                                        <w:left w:val="none" w:sz="0" w:space="0" w:color="auto"/>
                                                                        <w:bottom w:val="none" w:sz="0" w:space="0" w:color="auto"/>
                                                                        <w:right w:val="none" w:sz="0" w:space="0" w:color="auto"/>
                                                                      </w:divBdr>
                                                                      <w:divsChild>
                                                                        <w:div w:id="1528328845">
                                                                          <w:marLeft w:val="0"/>
                                                                          <w:marRight w:val="0"/>
                                                                          <w:marTop w:val="0"/>
                                                                          <w:marBottom w:val="0"/>
                                                                          <w:divBdr>
                                                                            <w:top w:val="none" w:sz="0" w:space="0" w:color="auto"/>
                                                                            <w:left w:val="none" w:sz="0" w:space="0" w:color="auto"/>
                                                                            <w:bottom w:val="none" w:sz="0" w:space="0" w:color="auto"/>
                                                                            <w:right w:val="none" w:sz="0" w:space="0" w:color="auto"/>
                                                                          </w:divBdr>
                                                                          <w:divsChild>
                                                                            <w:div w:id="596253093">
                                                                              <w:marLeft w:val="0"/>
                                                                              <w:marRight w:val="0"/>
                                                                              <w:marTop w:val="0"/>
                                                                              <w:marBottom w:val="0"/>
                                                                              <w:divBdr>
                                                                                <w:top w:val="none" w:sz="0" w:space="0" w:color="auto"/>
                                                                                <w:left w:val="none" w:sz="0" w:space="0" w:color="auto"/>
                                                                                <w:bottom w:val="none" w:sz="0" w:space="0" w:color="auto"/>
                                                                                <w:right w:val="none" w:sz="0" w:space="0" w:color="auto"/>
                                                                              </w:divBdr>
                                                                              <w:divsChild>
                                                                                <w:div w:id="955330484">
                                                                                  <w:marLeft w:val="0"/>
                                                                                  <w:marRight w:val="0"/>
                                                                                  <w:marTop w:val="0"/>
                                                                                  <w:marBottom w:val="0"/>
                                                                                  <w:divBdr>
                                                                                    <w:top w:val="none" w:sz="0" w:space="0" w:color="auto"/>
                                                                                    <w:left w:val="none" w:sz="0" w:space="0" w:color="auto"/>
                                                                                    <w:bottom w:val="none" w:sz="0" w:space="0" w:color="auto"/>
                                                                                    <w:right w:val="none" w:sz="0" w:space="0" w:color="auto"/>
                                                                                  </w:divBdr>
                                                                                  <w:divsChild>
                                                                                    <w:div w:id="413625673">
                                                                                      <w:marLeft w:val="0"/>
                                                                                      <w:marRight w:val="0"/>
                                                                                      <w:marTop w:val="0"/>
                                                                                      <w:marBottom w:val="0"/>
                                                                                      <w:divBdr>
                                                                                        <w:top w:val="none" w:sz="0" w:space="0" w:color="auto"/>
                                                                                        <w:left w:val="none" w:sz="0" w:space="0" w:color="auto"/>
                                                                                        <w:bottom w:val="none" w:sz="0" w:space="0" w:color="auto"/>
                                                                                        <w:right w:val="none" w:sz="0" w:space="0" w:color="auto"/>
                                                                                      </w:divBdr>
                                                                                      <w:divsChild>
                                                                                        <w:div w:id="703480190">
                                                                                          <w:marLeft w:val="0"/>
                                                                                          <w:marRight w:val="0"/>
                                                                                          <w:marTop w:val="0"/>
                                                                                          <w:marBottom w:val="0"/>
                                                                                          <w:divBdr>
                                                                                            <w:top w:val="none" w:sz="0" w:space="0" w:color="auto"/>
                                                                                            <w:left w:val="none" w:sz="0" w:space="0" w:color="auto"/>
                                                                                            <w:bottom w:val="none" w:sz="0" w:space="0" w:color="auto"/>
                                                                                            <w:right w:val="none" w:sz="0" w:space="0" w:color="auto"/>
                                                                                          </w:divBdr>
                                                                                          <w:divsChild>
                                                                                            <w:div w:id="1009916687">
                                                                                              <w:marLeft w:val="0"/>
                                                                                              <w:marRight w:val="120"/>
                                                                                              <w:marTop w:val="0"/>
                                                                                              <w:marBottom w:val="150"/>
                                                                                              <w:divBdr>
                                                                                                <w:top w:val="single" w:sz="2" w:space="0" w:color="EFEFEF"/>
                                                                                                <w:left w:val="single" w:sz="6" w:space="0" w:color="EFEFEF"/>
                                                                                                <w:bottom w:val="single" w:sz="6" w:space="0" w:color="E2E2E2"/>
                                                                                                <w:right w:val="single" w:sz="6" w:space="0" w:color="EFEFEF"/>
                                                                                              </w:divBdr>
                                                                                              <w:divsChild>
                                                                                                <w:div w:id="953026675">
                                                                                                  <w:marLeft w:val="0"/>
                                                                                                  <w:marRight w:val="0"/>
                                                                                                  <w:marTop w:val="0"/>
                                                                                                  <w:marBottom w:val="0"/>
                                                                                                  <w:divBdr>
                                                                                                    <w:top w:val="none" w:sz="0" w:space="0" w:color="auto"/>
                                                                                                    <w:left w:val="none" w:sz="0" w:space="0" w:color="auto"/>
                                                                                                    <w:bottom w:val="none" w:sz="0" w:space="0" w:color="auto"/>
                                                                                                    <w:right w:val="none" w:sz="0" w:space="0" w:color="auto"/>
                                                                                                  </w:divBdr>
                                                                                                  <w:divsChild>
                                                                                                    <w:div w:id="1241986357">
                                                                                                      <w:marLeft w:val="0"/>
                                                                                                      <w:marRight w:val="0"/>
                                                                                                      <w:marTop w:val="0"/>
                                                                                                      <w:marBottom w:val="0"/>
                                                                                                      <w:divBdr>
                                                                                                        <w:top w:val="none" w:sz="0" w:space="0" w:color="auto"/>
                                                                                                        <w:left w:val="none" w:sz="0" w:space="0" w:color="auto"/>
                                                                                                        <w:bottom w:val="none" w:sz="0" w:space="0" w:color="auto"/>
                                                                                                        <w:right w:val="none" w:sz="0" w:space="0" w:color="auto"/>
                                                                                                      </w:divBdr>
                                                                                                      <w:divsChild>
                                                                                                        <w:div w:id="1377392211">
                                                                                                          <w:marLeft w:val="0"/>
                                                                                                          <w:marRight w:val="0"/>
                                                                                                          <w:marTop w:val="0"/>
                                                                                                          <w:marBottom w:val="0"/>
                                                                                                          <w:divBdr>
                                                                                                            <w:top w:val="none" w:sz="0" w:space="0" w:color="auto"/>
                                                                                                            <w:left w:val="none" w:sz="0" w:space="0" w:color="auto"/>
                                                                                                            <w:bottom w:val="none" w:sz="0" w:space="0" w:color="auto"/>
                                                                                                            <w:right w:val="none" w:sz="0" w:space="0" w:color="auto"/>
                                                                                                          </w:divBdr>
                                                                                                          <w:divsChild>
                                                                                                            <w:div w:id="1609655952">
                                                                                                              <w:marLeft w:val="0"/>
                                                                                                              <w:marRight w:val="0"/>
                                                                                                              <w:marTop w:val="0"/>
                                                                                                              <w:marBottom w:val="0"/>
                                                                                                              <w:divBdr>
                                                                                                                <w:top w:val="none" w:sz="0" w:space="0" w:color="auto"/>
                                                                                                                <w:left w:val="none" w:sz="0" w:space="0" w:color="auto"/>
                                                                                                                <w:bottom w:val="none" w:sz="0" w:space="0" w:color="auto"/>
                                                                                                                <w:right w:val="none" w:sz="0" w:space="0" w:color="auto"/>
                                                                                                              </w:divBdr>
                                                                                                              <w:divsChild>
                                                                                                                <w:div w:id="1596598417">
                                                                                                                  <w:marLeft w:val="0"/>
                                                                                                                  <w:marRight w:val="0"/>
                                                                                                                  <w:marTop w:val="0"/>
                                                                                                                  <w:marBottom w:val="0"/>
                                                                                                                  <w:divBdr>
                                                                                                                    <w:top w:val="single" w:sz="2" w:space="4" w:color="D8D8D8"/>
                                                                                                                    <w:left w:val="single" w:sz="2" w:space="0" w:color="D8D8D8"/>
                                                                                                                    <w:bottom w:val="single" w:sz="2" w:space="4" w:color="D8D8D8"/>
                                                                                                                    <w:right w:val="single" w:sz="2" w:space="0" w:color="D8D8D8"/>
                                                                                                                  </w:divBdr>
                                                                                                                  <w:divsChild>
                                                                                                                    <w:div w:id="271129254">
                                                                                                                      <w:marLeft w:val="225"/>
                                                                                                                      <w:marRight w:val="225"/>
                                                                                                                      <w:marTop w:val="75"/>
                                                                                                                      <w:marBottom w:val="75"/>
                                                                                                                      <w:divBdr>
                                                                                                                        <w:top w:val="none" w:sz="0" w:space="0" w:color="auto"/>
                                                                                                                        <w:left w:val="none" w:sz="0" w:space="0" w:color="auto"/>
                                                                                                                        <w:bottom w:val="none" w:sz="0" w:space="0" w:color="auto"/>
                                                                                                                        <w:right w:val="none" w:sz="0" w:space="0" w:color="auto"/>
                                                                                                                      </w:divBdr>
                                                                                                                      <w:divsChild>
                                                                                                                        <w:div w:id="960379061">
                                                                                                                          <w:marLeft w:val="0"/>
                                                                                                                          <w:marRight w:val="0"/>
                                                                                                                          <w:marTop w:val="0"/>
                                                                                                                          <w:marBottom w:val="0"/>
                                                                                                                          <w:divBdr>
                                                                                                                            <w:top w:val="single" w:sz="6" w:space="0" w:color="auto"/>
                                                                                                                            <w:left w:val="single" w:sz="6" w:space="0" w:color="auto"/>
                                                                                                                            <w:bottom w:val="single" w:sz="6" w:space="0" w:color="auto"/>
                                                                                                                            <w:right w:val="single" w:sz="6" w:space="0" w:color="auto"/>
                                                                                                                          </w:divBdr>
                                                                                                                          <w:divsChild>
                                                                                                                            <w:div w:id="17222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2016-11-23T18:00:00Z</dcterms:created>
  <dcterms:modified xsi:type="dcterms:W3CDTF">2016-11-23T19:29:00Z</dcterms:modified>
</cp:coreProperties>
</file>