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51182" w:rsidRPr="00F51182" w:rsidRDefault="00F51182" w:rsidP="00F51182">
      <w:pPr>
        <w:pStyle w:val="yiv4783270534msonormal"/>
        <w:jc w:val="center"/>
        <w:rPr>
          <w:rFonts w:asciiTheme="majorHAnsi" w:hAnsiTheme="majorHAnsi"/>
          <w:sz w:val="22"/>
          <w:szCs w:val="22"/>
          <w:lang w:val="es-US"/>
        </w:rPr>
      </w:pPr>
      <w:r w:rsidRPr="00F51182">
        <w:rPr>
          <w:rFonts w:asciiTheme="majorHAnsi" w:hAnsiTheme="majorHAnsi"/>
          <w:sz w:val="22"/>
          <w:szCs w:val="22"/>
          <w:lang w:val="es-US"/>
        </w:rPr>
        <w:t>Visita oficial</w:t>
      </w:r>
    </w:p>
    <w:p w:rsidR="00F51182" w:rsidRPr="00F51182" w:rsidRDefault="00F51182" w:rsidP="00F51182">
      <w:pPr>
        <w:pStyle w:val="yiv4783270534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51182">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Presidenta Bachelet llega a Honduras para fortalecer lazos comerciales y de cooperación</w:t>
      </w:r>
    </w:p>
    <w:p w:rsidR="00F51182" w:rsidRPr="00F51182" w:rsidRDefault="00F51182" w:rsidP="00F51182">
      <w:pPr>
        <w:pStyle w:val="yiv4783270534msonormal"/>
        <w:jc w:val="both"/>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51182">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w:t>
      </w:r>
    </w:p>
    <w:p w:rsidR="00F51182" w:rsidRPr="00F51182" w:rsidRDefault="00F51182" w:rsidP="00F51182">
      <w:pPr>
        <w:pStyle w:val="yiv4783270534msonormal"/>
        <w:numPr>
          <w:ilvl w:val="0"/>
          <w:numId w:val="9"/>
        </w:numPr>
        <w:jc w:val="both"/>
        <w:rPr>
          <w:rFonts w:asciiTheme="majorHAnsi" w:hAnsiTheme="majorHAnsi"/>
          <w:color w:val="002060"/>
          <w:sz w:val="22"/>
          <w:szCs w:val="22"/>
          <w:lang w:val="es-US"/>
        </w:rPr>
      </w:pPr>
      <w:r w:rsidRPr="00F51182">
        <w:rPr>
          <w:rFonts w:asciiTheme="majorHAnsi" w:hAnsiTheme="majorHAnsi"/>
          <w:color w:val="002060"/>
          <w:sz w:val="22"/>
          <w:szCs w:val="22"/>
          <w:lang w:val="es-US"/>
        </w:rPr>
        <w:t>La mandataria chilena inaugurará el miércoles un desayuno entre empresarios de ambos países y posteriormente se trasladará a la antigua Casa Presidencial para cumplir la agenda oficial</w:t>
      </w:r>
    </w:p>
    <w:p w:rsidR="00F51182" w:rsidRPr="00295B6B" w:rsidRDefault="00F51182" w:rsidP="00F51182">
      <w:pPr>
        <w:pStyle w:val="yiv4783270534msonormal"/>
        <w:jc w:val="both"/>
        <w:rPr>
          <w:rFonts w:asciiTheme="majorHAnsi" w:hAnsiTheme="majorHAnsi"/>
          <w:color w:val="002060"/>
          <w:sz w:val="22"/>
          <w:szCs w:val="22"/>
        </w:rPr>
      </w:pPr>
      <w:r w:rsidRPr="00F51182">
        <w:rPr>
          <w:rFonts w:asciiTheme="majorHAnsi" w:hAnsiTheme="majorHAnsi"/>
          <w:color w:val="002060"/>
          <w:sz w:val="22"/>
          <w:szCs w:val="22"/>
          <w:lang w:val="es-US"/>
        </w:rPr>
        <w:t> </w:t>
      </w:r>
      <w:r w:rsidR="00295B6B">
        <w:rPr>
          <w:rFonts w:asciiTheme="majorHAnsi" w:hAnsiTheme="majorHAnsi"/>
          <w:noProof/>
          <w:color w:val="002060"/>
          <w:sz w:val="22"/>
          <w:szCs w:val="22"/>
        </w:rPr>
        <w:drawing>
          <wp:inline distT="0" distB="0" distL="0" distR="0">
            <wp:extent cx="5724525" cy="3821085"/>
            <wp:effectExtent l="0" t="0" r="0" b="8255"/>
            <wp:docPr id="2" name="Imagen 2" descr="C:\Users\Comunicacion\Desktop\VISITA OFICIAL - CH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VISITA OFICIAL - CHI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878" cy="3827996"/>
                    </a:xfrm>
                    <a:prstGeom prst="rect">
                      <a:avLst/>
                    </a:prstGeom>
                    <a:noFill/>
                    <a:ln>
                      <a:noFill/>
                    </a:ln>
                  </pic:spPr>
                </pic:pic>
              </a:graphicData>
            </a:graphic>
          </wp:inline>
        </w:drawing>
      </w:r>
      <w:bookmarkStart w:id="0" w:name="_GoBack"/>
      <w:bookmarkEnd w:id="0"/>
    </w:p>
    <w:p w:rsidR="00F51182" w:rsidRPr="00F51182" w:rsidRDefault="00F51182" w:rsidP="00F51182">
      <w:pPr>
        <w:pStyle w:val="yiv4783270534msonormal"/>
        <w:jc w:val="both"/>
        <w:rPr>
          <w:rFonts w:asciiTheme="majorHAnsi" w:hAnsiTheme="majorHAnsi"/>
          <w:sz w:val="22"/>
          <w:szCs w:val="22"/>
          <w:lang w:val="es-US"/>
        </w:rPr>
      </w:pPr>
      <w:r w:rsidRPr="00F51182">
        <w:rPr>
          <w:rFonts w:asciiTheme="majorHAnsi" w:hAnsiTheme="majorHAnsi"/>
          <w:b/>
          <w:bCs/>
          <w:sz w:val="22"/>
          <w:szCs w:val="22"/>
          <w:lang w:val="es-US"/>
        </w:rPr>
        <w:t>Tegucigalpa, 21 de agosto.</w:t>
      </w:r>
      <w:r w:rsidRPr="00F51182">
        <w:rPr>
          <w:rFonts w:asciiTheme="majorHAnsi" w:hAnsiTheme="majorHAnsi"/>
          <w:sz w:val="22"/>
          <w:szCs w:val="22"/>
          <w:lang w:val="es-US"/>
        </w:rPr>
        <w:t xml:space="preserve"> Acompañada de una delegación de altos funcionarios y empresarios, la mandataria de Chile, Michelle Bachelet, arribará este martes al país para </w:t>
      </w:r>
      <w:r w:rsidRPr="00F51182">
        <w:rPr>
          <w:rFonts w:asciiTheme="majorHAnsi" w:hAnsiTheme="majorHAnsi"/>
          <w:sz w:val="22"/>
          <w:szCs w:val="22"/>
          <w:lang w:val="es-US"/>
        </w:rPr>
        <w:lastRenderedPageBreak/>
        <w:t>participar en una Visita Oficial, donde con el presidente Juan Orlando Hernández buscarán fortalecer los lazos comerciales y de cooperación entre ambas naciones.</w:t>
      </w:r>
    </w:p>
    <w:p w:rsidR="00F51182" w:rsidRPr="00F51182" w:rsidRDefault="00F51182" w:rsidP="00F51182">
      <w:pPr>
        <w:pStyle w:val="yiv4783270534msonormal"/>
        <w:jc w:val="both"/>
        <w:rPr>
          <w:rFonts w:asciiTheme="majorHAnsi" w:hAnsiTheme="majorHAnsi"/>
          <w:sz w:val="22"/>
          <w:szCs w:val="22"/>
          <w:lang w:val="es-US"/>
        </w:rPr>
      </w:pPr>
      <w:r w:rsidRPr="00F51182">
        <w:rPr>
          <w:rFonts w:asciiTheme="majorHAnsi" w:hAnsiTheme="majorHAnsi"/>
          <w:sz w:val="22"/>
          <w:szCs w:val="22"/>
          <w:lang w:val="es-US"/>
        </w:rPr>
        <w:t>La visita de la presidenta chilena se realiza luego de la invitación extendida por el mandatario hondureño a su homóloga en ocasión de la visita oficial realizada a Santiago, en mayo de 2015.</w:t>
      </w:r>
    </w:p>
    <w:p w:rsidR="00F51182" w:rsidRPr="00F51182" w:rsidRDefault="00F51182" w:rsidP="00F51182">
      <w:pPr>
        <w:pStyle w:val="yiv4783270534msonormal"/>
        <w:jc w:val="both"/>
        <w:rPr>
          <w:rFonts w:asciiTheme="majorHAnsi" w:hAnsiTheme="majorHAnsi"/>
          <w:sz w:val="22"/>
          <w:szCs w:val="22"/>
          <w:lang w:val="es-US"/>
        </w:rPr>
      </w:pPr>
      <w:r w:rsidRPr="00F51182">
        <w:rPr>
          <w:rFonts w:asciiTheme="majorHAnsi" w:hAnsiTheme="majorHAnsi"/>
          <w:sz w:val="22"/>
          <w:szCs w:val="22"/>
          <w:lang w:val="es-US"/>
        </w:rPr>
        <w:t xml:space="preserve">Entre los funcionarios que integran la comitiva oficial de Chile destacan el ministro de Agricultura, Carlos Furche, y el director ejecutivo de Cooperación Chilena para el Desarrollo (AGCI), Juan Pablo Lira Bianchi. </w:t>
      </w:r>
    </w:p>
    <w:p w:rsidR="00F51182" w:rsidRPr="00F51182" w:rsidRDefault="00F51182" w:rsidP="00F51182">
      <w:pPr>
        <w:pStyle w:val="yiv4783270534msonormal"/>
        <w:jc w:val="both"/>
        <w:rPr>
          <w:rFonts w:asciiTheme="majorHAnsi" w:hAnsiTheme="majorHAnsi"/>
          <w:sz w:val="22"/>
          <w:szCs w:val="22"/>
          <w:lang w:val="es-US"/>
        </w:rPr>
      </w:pPr>
      <w:r w:rsidRPr="00F51182">
        <w:rPr>
          <w:rFonts w:asciiTheme="majorHAnsi" w:hAnsiTheme="majorHAnsi"/>
          <w:b/>
          <w:bCs/>
          <w:sz w:val="22"/>
          <w:szCs w:val="22"/>
          <w:lang w:val="es-US"/>
        </w:rPr>
        <w:t>Agenda de trabajo</w:t>
      </w:r>
    </w:p>
    <w:p w:rsidR="00F51182" w:rsidRPr="00F51182" w:rsidRDefault="00F51182" w:rsidP="00F51182">
      <w:pPr>
        <w:pStyle w:val="yiv4783270534msonormal"/>
        <w:jc w:val="both"/>
        <w:rPr>
          <w:rFonts w:asciiTheme="majorHAnsi" w:hAnsiTheme="majorHAnsi"/>
          <w:sz w:val="22"/>
          <w:szCs w:val="22"/>
          <w:lang w:val="es-US"/>
        </w:rPr>
      </w:pPr>
      <w:r w:rsidRPr="00F51182">
        <w:rPr>
          <w:rFonts w:asciiTheme="majorHAnsi" w:hAnsiTheme="majorHAnsi"/>
          <w:sz w:val="22"/>
          <w:szCs w:val="22"/>
          <w:lang w:val="es-US"/>
        </w:rPr>
        <w:t>La mandataria chilena será recibida en la Base Aérea Coronel Hernán Acosta Mejía y de inmediato será trasladada hasta un hotel capitalino, donde el día siguiente inaugurará un desayuno empresarial denominado: “Chile y Honduras: oportunidades de comercio e inversiones directas”, con participación de empresarios de ambos países y organizado por la Embajada de Chile en Honduras y ProChile.</w:t>
      </w:r>
    </w:p>
    <w:p w:rsidR="00F51182" w:rsidRPr="00F51182" w:rsidRDefault="00F51182" w:rsidP="00F51182">
      <w:pPr>
        <w:pStyle w:val="yiv4783270534msonormal"/>
        <w:jc w:val="both"/>
        <w:rPr>
          <w:rFonts w:asciiTheme="majorHAnsi" w:hAnsiTheme="majorHAnsi"/>
          <w:sz w:val="22"/>
          <w:szCs w:val="22"/>
          <w:lang w:val="es-US"/>
        </w:rPr>
      </w:pPr>
      <w:r w:rsidRPr="00F51182">
        <w:rPr>
          <w:rFonts w:asciiTheme="majorHAnsi" w:hAnsiTheme="majorHAnsi"/>
          <w:sz w:val="22"/>
          <w:szCs w:val="22"/>
          <w:lang w:val="es-US"/>
        </w:rPr>
        <w:t>Posteriormente la Jefa de Estado de Chile será recibida con honores en el Palacio José Cecilio del Valle (antigua Casa Presidencial) por el presidente Hernández con quien sostendrá un encuentro privado.</w:t>
      </w:r>
    </w:p>
    <w:p w:rsidR="00F51182" w:rsidRPr="00F51182" w:rsidRDefault="00F51182" w:rsidP="00F51182">
      <w:pPr>
        <w:pStyle w:val="yiv4783270534msonormal"/>
        <w:jc w:val="both"/>
        <w:rPr>
          <w:rFonts w:asciiTheme="majorHAnsi" w:hAnsiTheme="majorHAnsi"/>
          <w:sz w:val="22"/>
          <w:szCs w:val="22"/>
          <w:lang w:val="es-US"/>
        </w:rPr>
      </w:pPr>
      <w:r w:rsidRPr="00F51182">
        <w:rPr>
          <w:rFonts w:asciiTheme="majorHAnsi" w:hAnsiTheme="majorHAnsi"/>
          <w:sz w:val="22"/>
          <w:szCs w:val="22"/>
          <w:lang w:val="es-US"/>
        </w:rPr>
        <w:t>Posteriormente se celebrará una reunión ampliada entre las delegaciones de ambos países.</w:t>
      </w:r>
    </w:p>
    <w:p w:rsidR="00F51182" w:rsidRPr="00F51182" w:rsidRDefault="00F51182" w:rsidP="00F51182">
      <w:pPr>
        <w:pStyle w:val="yiv4783270534msonormal"/>
        <w:jc w:val="both"/>
        <w:rPr>
          <w:rFonts w:asciiTheme="majorHAnsi" w:hAnsiTheme="majorHAnsi"/>
          <w:sz w:val="22"/>
          <w:szCs w:val="22"/>
          <w:lang w:val="es-US"/>
        </w:rPr>
      </w:pPr>
      <w:r w:rsidRPr="00F51182">
        <w:rPr>
          <w:rFonts w:asciiTheme="majorHAnsi" w:hAnsiTheme="majorHAnsi"/>
          <w:sz w:val="22"/>
          <w:szCs w:val="22"/>
          <w:lang w:val="es-US"/>
        </w:rPr>
        <w:t>El encuentro será aprovechado por el gobernante hondureño para compartir con su homóloga chilena los alcances del Programa Nacional de Generación de Empleo y Crecimiento Económico Honduras 2020.</w:t>
      </w:r>
    </w:p>
    <w:p w:rsidR="00F51182" w:rsidRPr="00F51182" w:rsidRDefault="00F51182" w:rsidP="00F51182">
      <w:pPr>
        <w:pStyle w:val="yiv4783270534msonormal"/>
        <w:jc w:val="both"/>
        <w:rPr>
          <w:rFonts w:asciiTheme="majorHAnsi" w:hAnsiTheme="majorHAnsi"/>
          <w:sz w:val="22"/>
          <w:szCs w:val="22"/>
          <w:lang w:val="es-US"/>
        </w:rPr>
      </w:pPr>
      <w:r w:rsidRPr="00F51182">
        <w:rPr>
          <w:rFonts w:asciiTheme="majorHAnsi" w:hAnsiTheme="majorHAnsi"/>
          <w:sz w:val="22"/>
          <w:szCs w:val="22"/>
          <w:lang w:val="es-US"/>
        </w:rPr>
        <w:t>Mediante este programa se implementa un nuevo modelo de desarrollo para Honduras, que tiene por objetivo la generación de empleo y la atracción de inversiones cuyos rubros estratégicos son: turismo, maquila textil, manufactura intermedia de autopartes, servicio de apoyo a los negocios (call center), agroindustria y vivienda social. TLC con Chile</w:t>
      </w:r>
    </w:p>
    <w:p w:rsidR="00F51182" w:rsidRPr="00F51182" w:rsidRDefault="00F51182" w:rsidP="00F51182">
      <w:pPr>
        <w:pStyle w:val="yiv4783270534msonormal"/>
        <w:jc w:val="both"/>
        <w:rPr>
          <w:rFonts w:asciiTheme="majorHAnsi" w:hAnsiTheme="majorHAnsi"/>
          <w:sz w:val="22"/>
          <w:szCs w:val="22"/>
          <w:lang w:val="es-US"/>
        </w:rPr>
      </w:pPr>
      <w:r w:rsidRPr="00F51182">
        <w:rPr>
          <w:rFonts w:asciiTheme="majorHAnsi" w:hAnsiTheme="majorHAnsi"/>
          <w:sz w:val="22"/>
          <w:szCs w:val="22"/>
          <w:lang w:val="es-US"/>
        </w:rPr>
        <w:t>El 18 de octubre de 1999, Chile firmó un Tratado de Libre Comercio (TLC) con Centroamérica, el cual fue negociado con el conjunto de países de esta región (Costa Rica, El Salvador, Guatemala, Honduras y Nicaragua).</w:t>
      </w:r>
    </w:p>
    <w:p w:rsidR="00F51182" w:rsidRPr="00F51182" w:rsidRDefault="00F51182" w:rsidP="00F51182">
      <w:pPr>
        <w:pStyle w:val="yiv4783270534msonormal"/>
        <w:jc w:val="both"/>
        <w:rPr>
          <w:rFonts w:asciiTheme="majorHAnsi" w:hAnsiTheme="majorHAnsi"/>
          <w:sz w:val="22"/>
          <w:szCs w:val="22"/>
          <w:lang w:val="es-US"/>
        </w:rPr>
      </w:pPr>
      <w:r w:rsidRPr="00F51182">
        <w:rPr>
          <w:rFonts w:asciiTheme="majorHAnsi" w:hAnsiTheme="majorHAnsi"/>
          <w:sz w:val="22"/>
          <w:szCs w:val="22"/>
          <w:lang w:val="es-US"/>
        </w:rPr>
        <w:t>Pese a que se define como un acuerdo multilateral, este TLC es realmente una serie de acuerdos entre Chile y cada uno de estos países, pues se negoció un marco general entre Chile y el bloque regional.</w:t>
      </w:r>
    </w:p>
    <w:p w:rsidR="00F51182" w:rsidRPr="00F51182" w:rsidRDefault="00F51182" w:rsidP="00F51182">
      <w:pPr>
        <w:pStyle w:val="yiv4783270534msonormal"/>
        <w:jc w:val="both"/>
        <w:rPr>
          <w:rFonts w:asciiTheme="majorHAnsi" w:hAnsiTheme="majorHAnsi"/>
          <w:sz w:val="22"/>
          <w:szCs w:val="22"/>
          <w:lang w:val="es-US"/>
        </w:rPr>
      </w:pPr>
      <w:r w:rsidRPr="00F51182">
        <w:rPr>
          <w:rFonts w:asciiTheme="majorHAnsi" w:hAnsiTheme="majorHAnsi"/>
          <w:sz w:val="22"/>
          <w:szCs w:val="22"/>
          <w:lang w:val="es-US"/>
        </w:rPr>
        <w:t>Posteriormente -a través de negociaciones de Protocolos Bilaterales- se definieron las características particulares de apertura comercial con cada uno de los países, a nivel individual.</w:t>
      </w:r>
    </w:p>
    <w:p w:rsidR="00F51182" w:rsidRPr="00F51182" w:rsidRDefault="00F51182" w:rsidP="00F51182">
      <w:pPr>
        <w:pStyle w:val="yiv4783270534msonormal"/>
        <w:jc w:val="both"/>
        <w:rPr>
          <w:rFonts w:asciiTheme="majorHAnsi" w:hAnsiTheme="majorHAnsi"/>
          <w:sz w:val="22"/>
          <w:szCs w:val="22"/>
          <w:lang w:val="es-US"/>
        </w:rPr>
      </w:pPr>
      <w:r w:rsidRPr="00F51182">
        <w:rPr>
          <w:rFonts w:asciiTheme="majorHAnsi" w:hAnsiTheme="majorHAnsi"/>
          <w:sz w:val="22"/>
          <w:szCs w:val="22"/>
          <w:lang w:val="es-US"/>
        </w:rPr>
        <w:t>A la fecha se encuentran vigentes todos los Protocolos Bilaterales.</w:t>
      </w:r>
    </w:p>
    <w:p w:rsidR="00F51182" w:rsidRPr="00F51182" w:rsidRDefault="00F51182" w:rsidP="00F51182">
      <w:pPr>
        <w:pStyle w:val="yiv4783270534msonormal"/>
        <w:jc w:val="both"/>
        <w:rPr>
          <w:rFonts w:asciiTheme="majorHAnsi" w:hAnsiTheme="majorHAnsi"/>
          <w:sz w:val="22"/>
          <w:szCs w:val="22"/>
          <w:lang w:val="es-US"/>
        </w:rPr>
      </w:pPr>
      <w:r w:rsidRPr="00F51182">
        <w:rPr>
          <w:rFonts w:asciiTheme="majorHAnsi" w:hAnsiTheme="majorHAnsi"/>
          <w:sz w:val="22"/>
          <w:szCs w:val="22"/>
          <w:lang w:val="es-US"/>
        </w:rPr>
        <w:lastRenderedPageBreak/>
        <w:t>El TLC persigue crear una zona de libre comercio que permita aumentar y reforzar el intercambio comercial y contribuir a la promoción y protección de las y de los servicios transfronterizos, incluyendo los servicios de transporte aéreo.</w:t>
      </w:r>
    </w:p>
    <w:p w:rsidR="00F51182" w:rsidRPr="00F51182" w:rsidRDefault="00F51182" w:rsidP="00F51182">
      <w:pPr>
        <w:pStyle w:val="yiv4783270534msonormal"/>
        <w:jc w:val="both"/>
        <w:rPr>
          <w:rFonts w:asciiTheme="majorHAnsi" w:hAnsiTheme="majorHAnsi"/>
          <w:sz w:val="22"/>
          <w:szCs w:val="22"/>
          <w:lang w:val="es-US"/>
        </w:rPr>
      </w:pPr>
      <w:r w:rsidRPr="00F51182">
        <w:rPr>
          <w:rFonts w:asciiTheme="majorHAnsi" w:hAnsiTheme="majorHAnsi"/>
          <w:b/>
          <w:bCs/>
          <w:sz w:val="22"/>
          <w:szCs w:val="22"/>
          <w:lang w:val="es-US"/>
        </w:rPr>
        <w:t>Chile, el aliado</w:t>
      </w:r>
    </w:p>
    <w:p w:rsidR="00F51182" w:rsidRPr="00F51182" w:rsidRDefault="00F51182" w:rsidP="00F51182">
      <w:pPr>
        <w:pStyle w:val="yiv4783270534msonormal"/>
        <w:jc w:val="both"/>
        <w:rPr>
          <w:rFonts w:asciiTheme="majorHAnsi" w:hAnsiTheme="majorHAnsi"/>
          <w:sz w:val="22"/>
          <w:szCs w:val="22"/>
          <w:lang w:val="es-US"/>
        </w:rPr>
      </w:pPr>
      <w:r w:rsidRPr="00F51182">
        <w:rPr>
          <w:rFonts w:asciiTheme="majorHAnsi" w:hAnsiTheme="majorHAnsi"/>
          <w:sz w:val="22"/>
          <w:szCs w:val="22"/>
          <w:lang w:val="es-US"/>
        </w:rPr>
        <w:t>En octubre del 2016, el Gobierno hondureño  obtuvo el apoyo de Chile para que el país pueda ingresar como miembro pleno a la Alianza del Pacífico, un bloque integrado por Perú, Colombia, Chile y México.</w:t>
      </w:r>
    </w:p>
    <w:p w:rsidR="00F51182" w:rsidRPr="00F51182" w:rsidRDefault="00F51182" w:rsidP="00F51182">
      <w:pPr>
        <w:pStyle w:val="yiv4783270534msonormal"/>
        <w:jc w:val="both"/>
        <w:rPr>
          <w:rFonts w:asciiTheme="majorHAnsi" w:hAnsiTheme="majorHAnsi"/>
          <w:sz w:val="22"/>
          <w:szCs w:val="22"/>
          <w:lang w:val="es-US"/>
        </w:rPr>
      </w:pPr>
      <w:r w:rsidRPr="00F51182">
        <w:rPr>
          <w:rFonts w:asciiTheme="majorHAnsi" w:hAnsiTheme="majorHAnsi"/>
          <w:sz w:val="22"/>
          <w:szCs w:val="22"/>
          <w:lang w:val="es-US"/>
        </w:rPr>
        <w:t xml:space="preserve">El canciller chileno, Heraldo Muñoz, recibió la solicitud formal del Gobierno hondureño de integrarse como miembro pleno de la iniciativa de integración regional durante una visita </w:t>
      </w:r>
      <w:proofErr w:type="gramStart"/>
      <w:r w:rsidRPr="00F51182">
        <w:rPr>
          <w:rFonts w:asciiTheme="majorHAnsi" w:hAnsiTheme="majorHAnsi"/>
          <w:sz w:val="22"/>
          <w:szCs w:val="22"/>
          <w:lang w:val="es-US"/>
        </w:rPr>
        <w:t>de la</w:t>
      </w:r>
      <w:proofErr w:type="gramEnd"/>
      <w:r w:rsidRPr="00F51182">
        <w:rPr>
          <w:rFonts w:asciiTheme="majorHAnsi" w:hAnsiTheme="majorHAnsi"/>
          <w:sz w:val="22"/>
          <w:szCs w:val="22"/>
          <w:lang w:val="es-US"/>
        </w:rPr>
        <w:t xml:space="preserve"> canciller hondureña, María Dolores Agüero. La petición fue aprobada gracias al apoyo chileno. </w:t>
      </w:r>
    </w:p>
    <w:p w:rsidR="00F51182" w:rsidRPr="00F51182" w:rsidRDefault="00F51182" w:rsidP="00F51182">
      <w:pPr>
        <w:pStyle w:val="yiv4783270534msonormal"/>
        <w:jc w:val="both"/>
        <w:rPr>
          <w:rFonts w:asciiTheme="majorHAnsi" w:hAnsiTheme="majorHAnsi"/>
          <w:sz w:val="22"/>
          <w:szCs w:val="22"/>
          <w:lang w:val="es-US"/>
        </w:rPr>
      </w:pPr>
      <w:r w:rsidRPr="00F51182">
        <w:rPr>
          <w:rFonts w:asciiTheme="majorHAnsi" w:hAnsiTheme="majorHAnsi"/>
          <w:sz w:val="22"/>
          <w:szCs w:val="22"/>
          <w:lang w:val="es-US"/>
        </w:rPr>
        <w:t>La Alianza del Pacífico fue creada en 2011 en la búsqueda de fomentar el libre tránsito de bienes entre sus miembros. Desde entonces, ha logrado liberalizar el 92% del comercio intrabloque.</w:t>
      </w:r>
    </w:p>
    <w:p w:rsidR="00F51182" w:rsidRPr="00F51182" w:rsidRDefault="00F51182" w:rsidP="00F51182">
      <w:pPr>
        <w:pStyle w:val="yiv4783270534msonormal"/>
        <w:jc w:val="both"/>
        <w:rPr>
          <w:rFonts w:asciiTheme="majorHAnsi" w:hAnsiTheme="majorHAnsi"/>
          <w:sz w:val="22"/>
          <w:szCs w:val="22"/>
          <w:lang w:val="es-US"/>
        </w:rPr>
      </w:pPr>
    </w:p>
    <w:p w:rsidR="00D96183" w:rsidRPr="00F51182" w:rsidRDefault="00D96183" w:rsidP="00F51182">
      <w:pPr>
        <w:pStyle w:val="yiv1974587408msonormal"/>
        <w:jc w:val="both"/>
        <w:rPr>
          <w:rFonts w:asciiTheme="majorHAnsi" w:hAnsiTheme="majorHAnsi"/>
          <w:sz w:val="22"/>
          <w:szCs w:val="22"/>
          <w:lang w:val="es-US"/>
        </w:rPr>
      </w:pPr>
    </w:p>
    <w:sectPr w:rsidR="00D96183" w:rsidRPr="00F51182"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40135E57"/>
    <w:multiLevelType w:val="hybridMultilevel"/>
    <w:tmpl w:val="D6588D8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422D7759"/>
    <w:multiLevelType w:val="hybridMultilevel"/>
    <w:tmpl w:val="BDFC029E"/>
    <w:lvl w:ilvl="0" w:tplc="28E06DFE">
      <w:start w:val="1"/>
      <w:numFmt w:val="bullet"/>
      <w:lvlText w:val=""/>
      <w:lvlPicBulletId w:val="0"/>
      <w:lvlJc w:val="left"/>
      <w:pPr>
        <w:ind w:left="720" w:hanging="360"/>
      </w:pPr>
      <w:rPr>
        <w:rFonts w:ascii="Symbol" w:hAnsi="Symbol" w:hint="default"/>
        <w:color w:val="auto"/>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6">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8"/>
  </w:num>
  <w:num w:numId="6">
    <w:abstractNumId w:val="1"/>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95B6B"/>
    <w:rsid w:val="002C1503"/>
    <w:rsid w:val="0030606B"/>
    <w:rsid w:val="00453B1B"/>
    <w:rsid w:val="004E2C2C"/>
    <w:rsid w:val="00502586"/>
    <w:rsid w:val="005C32F6"/>
    <w:rsid w:val="00676FBB"/>
    <w:rsid w:val="00682338"/>
    <w:rsid w:val="006829F9"/>
    <w:rsid w:val="007B658D"/>
    <w:rsid w:val="007F1D72"/>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51182"/>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444BE-9D3B-433B-AFA3-27E9A0A9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83270534msonormal">
    <w:name w:val="yiv4783270534msonormal"/>
    <w:basedOn w:val="Normal"/>
    <w:rsid w:val="00F5118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5280318">
      <w:bodyDiv w:val="1"/>
      <w:marLeft w:val="0"/>
      <w:marRight w:val="0"/>
      <w:marTop w:val="0"/>
      <w:marBottom w:val="0"/>
      <w:divBdr>
        <w:top w:val="none" w:sz="0" w:space="0" w:color="auto"/>
        <w:left w:val="none" w:sz="0" w:space="0" w:color="auto"/>
        <w:bottom w:val="none" w:sz="0" w:space="0" w:color="auto"/>
        <w:right w:val="none" w:sz="0" w:space="0" w:color="auto"/>
      </w:divBdr>
      <w:divsChild>
        <w:div w:id="324094231">
          <w:marLeft w:val="0"/>
          <w:marRight w:val="0"/>
          <w:marTop w:val="0"/>
          <w:marBottom w:val="0"/>
          <w:divBdr>
            <w:top w:val="none" w:sz="0" w:space="0" w:color="auto"/>
            <w:left w:val="none" w:sz="0" w:space="0" w:color="auto"/>
            <w:bottom w:val="none" w:sz="0" w:space="0" w:color="auto"/>
            <w:right w:val="none" w:sz="0" w:space="0" w:color="auto"/>
          </w:divBdr>
          <w:divsChild>
            <w:div w:id="1599362238">
              <w:marLeft w:val="0"/>
              <w:marRight w:val="0"/>
              <w:marTop w:val="0"/>
              <w:marBottom w:val="0"/>
              <w:divBdr>
                <w:top w:val="none" w:sz="0" w:space="0" w:color="auto"/>
                <w:left w:val="none" w:sz="0" w:space="0" w:color="auto"/>
                <w:bottom w:val="none" w:sz="0" w:space="0" w:color="auto"/>
                <w:right w:val="none" w:sz="0" w:space="0" w:color="auto"/>
              </w:divBdr>
              <w:divsChild>
                <w:div w:id="1405371936">
                  <w:marLeft w:val="0"/>
                  <w:marRight w:val="0"/>
                  <w:marTop w:val="0"/>
                  <w:marBottom w:val="0"/>
                  <w:divBdr>
                    <w:top w:val="none" w:sz="0" w:space="0" w:color="auto"/>
                    <w:left w:val="none" w:sz="0" w:space="0" w:color="auto"/>
                    <w:bottom w:val="none" w:sz="0" w:space="0" w:color="auto"/>
                    <w:right w:val="none" w:sz="0" w:space="0" w:color="auto"/>
                  </w:divBdr>
                  <w:divsChild>
                    <w:div w:id="1637373003">
                      <w:marLeft w:val="0"/>
                      <w:marRight w:val="0"/>
                      <w:marTop w:val="0"/>
                      <w:marBottom w:val="0"/>
                      <w:divBdr>
                        <w:top w:val="none" w:sz="0" w:space="0" w:color="auto"/>
                        <w:left w:val="none" w:sz="0" w:space="0" w:color="auto"/>
                        <w:bottom w:val="none" w:sz="0" w:space="0" w:color="auto"/>
                        <w:right w:val="none" w:sz="0" w:space="0" w:color="auto"/>
                      </w:divBdr>
                      <w:divsChild>
                        <w:div w:id="833572538">
                          <w:marLeft w:val="0"/>
                          <w:marRight w:val="0"/>
                          <w:marTop w:val="0"/>
                          <w:marBottom w:val="0"/>
                          <w:divBdr>
                            <w:top w:val="none" w:sz="0" w:space="0" w:color="auto"/>
                            <w:left w:val="none" w:sz="0" w:space="0" w:color="auto"/>
                            <w:bottom w:val="none" w:sz="0" w:space="0" w:color="auto"/>
                            <w:right w:val="none" w:sz="0" w:space="0" w:color="auto"/>
                          </w:divBdr>
                          <w:divsChild>
                            <w:div w:id="897202128">
                              <w:marLeft w:val="0"/>
                              <w:marRight w:val="0"/>
                              <w:marTop w:val="0"/>
                              <w:marBottom w:val="0"/>
                              <w:divBdr>
                                <w:top w:val="none" w:sz="0" w:space="0" w:color="auto"/>
                                <w:left w:val="none" w:sz="0" w:space="0" w:color="auto"/>
                                <w:bottom w:val="none" w:sz="0" w:space="0" w:color="auto"/>
                                <w:right w:val="none" w:sz="0" w:space="0" w:color="auto"/>
                              </w:divBdr>
                              <w:divsChild>
                                <w:div w:id="1880316102">
                                  <w:marLeft w:val="0"/>
                                  <w:marRight w:val="0"/>
                                  <w:marTop w:val="0"/>
                                  <w:marBottom w:val="0"/>
                                  <w:divBdr>
                                    <w:top w:val="none" w:sz="0" w:space="0" w:color="auto"/>
                                    <w:left w:val="none" w:sz="0" w:space="0" w:color="auto"/>
                                    <w:bottom w:val="none" w:sz="0" w:space="0" w:color="auto"/>
                                    <w:right w:val="none" w:sz="0" w:space="0" w:color="auto"/>
                                  </w:divBdr>
                                  <w:divsChild>
                                    <w:div w:id="1524782642">
                                      <w:marLeft w:val="0"/>
                                      <w:marRight w:val="0"/>
                                      <w:marTop w:val="0"/>
                                      <w:marBottom w:val="0"/>
                                      <w:divBdr>
                                        <w:top w:val="none" w:sz="0" w:space="0" w:color="auto"/>
                                        <w:left w:val="none" w:sz="0" w:space="0" w:color="auto"/>
                                        <w:bottom w:val="none" w:sz="0" w:space="0" w:color="auto"/>
                                        <w:right w:val="none" w:sz="0" w:space="0" w:color="auto"/>
                                      </w:divBdr>
                                      <w:divsChild>
                                        <w:div w:id="1882202410">
                                          <w:marLeft w:val="0"/>
                                          <w:marRight w:val="0"/>
                                          <w:marTop w:val="0"/>
                                          <w:marBottom w:val="0"/>
                                          <w:divBdr>
                                            <w:top w:val="none" w:sz="0" w:space="0" w:color="auto"/>
                                            <w:left w:val="none" w:sz="0" w:space="0" w:color="auto"/>
                                            <w:bottom w:val="none" w:sz="0" w:space="0" w:color="auto"/>
                                            <w:right w:val="none" w:sz="0" w:space="0" w:color="auto"/>
                                          </w:divBdr>
                                          <w:divsChild>
                                            <w:div w:id="872965830">
                                              <w:marLeft w:val="0"/>
                                              <w:marRight w:val="0"/>
                                              <w:marTop w:val="0"/>
                                              <w:marBottom w:val="0"/>
                                              <w:divBdr>
                                                <w:top w:val="none" w:sz="0" w:space="0" w:color="auto"/>
                                                <w:left w:val="none" w:sz="0" w:space="0" w:color="auto"/>
                                                <w:bottom w:val="none" w:sz="0" w:space="0" w:color="auto"/>
                                                <w:right w:val="none" w:sz="0" w:space="0" w:color="auto"/>
                                              </w:divBdr>
                                              <w:divsChild>
                                                <w:div w:id="1418014614">
                                                  <w:marLeft w:val="0"/>
                                                  <w:marRight w:val="0"/>
                                                  <w:marTop w:val="0"/>
                                                  <w:marBottom w:val="0"/>
                                                  <w:divBdr>
                                                    <w:top w:val="none" w:sz="0" w:space="0" w:color="auto"/>
                                                    <w:left w:val="none" w:sz="0" w:space="0" w:color="auto"/>
                                                    <w:bottom w:val="none" w:sz="0" w:space="0" w:color="auto"/>
                                                    <w:right w:val="none" w:sz="0" w:space="0" w:color="auto"/>
                                                  </w:divBdr>
                                                  <w:divsChild>
                                                    <w:div w:id="1282691230">
                                                      <w:marLeft w:val="0"/>
                                                      <w:marRight w:val="0"/>
                                                      <w:marTop w:val="0"/>
                                                      <w:marBottom w:val="0"/>
                                                      <w:divBdr>
                                                        <w:top w:val="none" w:sz="0" w:space="0" w:color="auto"/>
                                                        <w:left w:val="none" w:sz="0" w:space="0" w:color="auto"/>
                                                        <w:bottom w:val="none" w:sz="0" w:space="0" w:color="auto"/>
                                                        <w:right w:val="none" w:sz="0" w:space="0" w:color="auto"/>
                                                      </w:divBdr>
                                                      <w:divsChild>
                                                        <w:div w:id="1133523453">
                                                          <w:marLeft w:val="0"/>
                                                          <w:marRight w:val="0"/>
                                                          <w:marTop w:val="0"/>
                                                          <w:marBottom w:val="0"/>
                                                          <w:divBdr>
                                                            <w:top w:val="none" w:sz="0" w:space="0" w:color="auto"/>
                                                            <w:left w:val="none" w:sz="0" w:space="0" w:color="auto"/>
                                                            <w:bottom w:val="none" w:sz="0" w:space="0" w:color="auto"/>
                                                            <w:right w:val="none" w:sz="0" w:space="0" w:color="auto"/>
                                                          </w:divBdr>
                                                          <w:divsChild>
                                                            <w:div w:id="2721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3303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2017-08-22T14:19:00Z</dcterms:created>
  <dcterms:modified xsi:type="dcterms:W3CDTF">2017-08-22T15:36:00Z</dcterms:modified>
</cp:coreProperties>
</file>