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31661" w:rsidRPr="00931661" w:rsidRDefault="00931661" w:rsidP="00931661">
      <w:pPr>
        <w:pStyle w:val="yiv3155750301msonormal"/>
        <w:jc w:val="center"/>
        <w:rPr>
          <w:rFonts w:asciiTheme="majorHAnsi" w:hAnsiTheme="majorHAnsi"/>
          <w:sz w:val="22"/>
          <w:szCs w:val="22"/>
          <w:lang w:val="es-US"/>
        </w:rPr>
      </w:pPr>
      <w:r w:rsidRPr="00931661">
        <w:rPr>
          <w:rFonts w:asciiTheme="majorHAnsi" w:hAnsiTheme="majorHAnsi"/>
          <w:sz w:val="22"/>
          <w:szCs w:val="22"/>
          <w:lang w:val="es-US"/>
        </w:rPr>
        <w:t>Ebal Díaz:</w:t>
      </w:r>
    </w:p>
    <w:p w:rsidR="00931661" w:rsidRDefault="00931661" w:rsidP="00931661">
      <w:pPr>
        <w:pStyle w:val="yiv3155750301msonormal"/>
        <w:jc w:val="center"/>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31661">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En las Zonas de Empleo sí se pagarán impuestos</w:t>
      </w:r>
    </w:p>
    <w:p w:rsidR="00931661" w:rsidRPr="00931661" w:rsidRDefault="005F37C7" w:rsidP="00931661">
      <w:pPr>
        <w:pStyle w:val="yiv3155750301msonormal"/>
        <w:jc w:val="center"/>
        <w:rPr>
          <w:rFonts w:asciiTheme="majorHAnsi" w:hAnsiTheme="majorHAnsi"/>
          <w:sz w:val="28"/>
          <w:szCs w:val="28"/>
          <w:lang w:val="es-US"/>
        </w:rPr>
      </w:pPr>
      <w:r>
        <w:rPr>
          <w:rFonts w:asciiTheme="majorHAnsi" w:hAnsiTheme="majorHAnsi"/>
          <w:noProof/>
          <w:sz w:val="28"/>
          <w:szCs w:val="28"/>
        </w:rPr>
        <w:drawing>
          <wp:inline distT="0" distB="0" distL="0" distR="0">
            <wp:extent cx="5600700" cy="3790950"/>
            <wp:effectExtent l="0" t="0" r="0" b="0"/>
            <wp:docPr id="2" name="Imagen 2" descr="C:\Users\Comunicacio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3790950"/>
                    </a:xfrm>
                    <a:prstGeom prst="rect">
                      <a:avLst/>
                    </a:prstGeom>
                    <a:noFill/>
                    <a:ln>
                      <a:noFill/>
                    </a:ln>
                  </pic:spPr>
                </pic:pic>
              </a:graphicData>
            </a:graphic>
          </wp:inline>
        </w:drawing>
      </w:r>
      <w:bookmarkStart w:id="0" w:name="_GoBack"/>
      <w:bookmarkEnd w:id="0"/>
    </w:p>
    <w:p w:rsidR="00931661" w:rsidRPr="00931661" w:rsidRDefault="00931661" w:rsidP="00931661">
      <w:pPr>
        <w:pStyle w:val="yiv3155750301gmail-msolistparagraph"/>
        <w:numPr>
          <w:ilvl w:val="0"/>
          <w:numId w:val="8"/>
        </w:numPr>
        <w:jc w:val="both"/>
        <w:rPr>
          <w:rFonts w:asciiTheme="majorHAnsi" w:hAnsiTheme="majorHAnsi"/>
          <w:sz w:val="22"/>
          <w:szCs w:val="22"/>
          <w:lang w:val="es-US"/>
        </w:rPr>
      </w:pPr>
      <w:r w:rsidRPr="00931661">
        <w:rPr>
          <w:rFonts w:asciiTheme="majorHAnsi" w:hAnsiTheme="majorHAnsi"/>
          <w:color w:val="002060"/>
          <w:sz w:val="22"/>
          <w:szCs w:val="22"/>
          <w:lang w:val="es-US"/>
        </w:rPr>
        <w:t>Ya está definido en qué se invertirán los recursos que se capten producto de la gran inversión extranjera que se genere</w:t>
      </w:r>
    </w:p>
    <w:p w:rsidR="00931661" w:rsidRPr="00931661" w:rsidRDefault="00931661" w:rsidP="00931661">
      <w:pPr>
        <w:pStyle w:val="yiv3155750301msonormal"/>
        <w:jc w:val="both"/>
        <w:rPr>
          <w:rFonts w:asciiTheme="majorHAnsi" w:hAnsiTheme="majorHAnsi"/>
          <w:sz w:val="22"/>
          <w:szCs w:val="22"/>
          <w:lang w:val="es-US"/>
        </w:rPr>
      </w:pPr>
      <w:r w:rsidRPr="00931661">
        <w:rPr>
          <w:rFonts w:asciiTheme="majorHAnsi" w:hAnsiTheme="majorHAnsi"/>
          <w:b/>
          <w:bCs/>
          <w:sz w:val="22"/>
          <w:szCs w:val="22"/>
          <w:lang w:val="es-US"/>
        </w:rPr>
        <w:t> </w:t>
      </w:r>
    </w:p>
    <w:p w:rsidR="00931661" w:rsidRPr="00931661" w:rsidRDefault="00931661" w:rsidP="00931661">
      <w:pPr>
        <w:pStyle w:val="yiv3155750301msonormal"/>
        <w:jc w:val="both"/>
        <w:rPr>
          <w:rFonts w:asciiTheme="majorHAnsi" w:hAnsiTheme="majorHAnsi"/>
          <w:sz w:val="22"/>
          <w:szCs w:val="22"/>
          <w:lang w:val="es-US"/>
        </w:rPr>
      </w:pPr>
      <w:r w:rsidRPr="00931661">
        <w:rPr>
          <w:rFonts w:asciiTheme="majorHAnsi" w:hAnsiTheme="majorHAnsi"/>
          <w:b/>
          <w:bCs/>
          <w:sz w:val="22"/>
          <w:szCs w:val="22"/>
          <w:lang w:val="es-US"/>
        </w:rPr>
        <w:t>Tegucigalpa, 23 de octubre</w:t>
      </w:r>
      <w:r w:rsidRPr="00931661">
        <w:rPr>
          <w:rFonts w:asciiTheme="majorHAnsi" w:hAnsiTheme="majorHAnsi"/>
          <w:sz w:val="22"/>
          <w:szCs w:val="22"/>
          <w:lang w:val="es-US"/>
        </w:rPr>
        <w:t>. El secretario ejecutivo del Consejo de Ministros, Ebal Díaz, aseguró hoy que las Zonas de Empleo son la principal apuesta del presidente Juan Orlando Hernández para generar miles de puestos de trabajo en diferentes sectores del país, sobre todo aquellos que históricamente han sido marginados del desarrollo.</w:t>
      </w:r>
    </w:p>
    <w:p w:rsidR="00931661" w:rsidRPr="00931661" w:rsidRDefault="00931661" w:rsidP="00931661">
      <w:pPr>
        <w:pStyle w:val="yiv3155750301msonormal"/>
        <w:jc w:val="both"/>
        <w:rPr>
          <w:rFonts w:asciiTheme="majorHAnsi" w:hAnsiTheme="majorHAnsi"/>
          <w:sz w:val="22"/>
          <w:szCs w:val="22"/>
          <w:lang w:val="es-US"/>
        </w:rPr>
      </w:pPr>
      <w:r w:rsidRPr="00931661">
        <w:rPr>
          <w:rFonts w:asciiTheme="majorHAnsi" w:hAnsiTheme="majorHAnsi"/>
          <w:sz w:val="22"/>
          <w:szCs w:val="22"/>
          <w:lang w:val="es-US"/>
        </w:rPr>
        <w:t xml:space="preserve">Díaz explicó que en las Zonas de Empleo sí se pagarán impuestos y añadió hay un estudio muy profesional elaborado en cooperación con el Gobierno de Corea del Sur, que establece que la </w:t>
      </w:r>
      <w:r w:rsidRPr="00931661">
        <w:rPr>
          <w:rFonts w:asciiTheme="majorHAnsi" w:hAnsiTheme="majorHAnsi"/>
          <w:sz w:val="22"/>
          <w:szCs w:val="22"/>
          <w:lang w:val="es-US"/>
        </w:rPr>
        <w:lastRenderedPageBreak/>
        <w:t>región sur del país es la más propicia en este momento para desarrollar estas zonas especiales de desarrollo.</w:t>
      </w:r>
    </w:p>
    <w:p w:rsidR="00931661" w:rsidRPr="00931661" w:rsidRDefault="00931661" w:rsidP="00931661">
      <w:pPr>
        <w:pStyle w:val="yiv3155750301msonormal"/>
        <w:jc w:val="both"/>
        <w:rPr>
          <w:rFonts w:asciiTheme="majorHAnsi" w:hAnsiTheme="majorHAnsi"/>
          <w:sz w:val="22"/>
          <w:szCs w:val="22"/>
          <w:lang w:val="es-US"/>
        </w:rPr>
      </w:pPr>
      <w:r w:rsidRPr="00931661">
        <w:rPr>
          <w:rFonts w:asciiTheme="majorHAnsi" w:hAnsiTheme="majorHAnsi"/>
          <w:sz w:val="22"/>
          <w:szCs w:val="22"/>
          <w:lang w:val="es-US"/>
        </w:rPr>
        <w:t>“Esto lo haremos en el marco de una propuesta que se ha estructurado con el sector privado, que es el programa Honduras 2020, en el cual se han priorizado seis sectores de la economía nacional: turismo, maquila textil, manufactura intermedia de autopartes, call center, agroindustria y vivienda”, detalló.</w:t>
      </w:r>
    </w:p>
    <w:p w:rsidR="00931661" w:rsidRPr="00931661" w:rsidRDefault="00931661" w:rsidP="00931661">
      <w:pPr>
        <w:pStyle w:val="yiv3155750301msonormal"/>
        <w:jc w:val="both"/>
        <w:rPr>
          <w:rFonts w:asciiTheme="majorHAnsi" w:hAnsiTheme="majorHAnsi"/>
          <w:sz w:val="22"/>
          <w:szCs w:val="22"/>
          <w:lang w:val="es-US"/>
        </w:rPr>
      </w:pPr>
      <w:r w:rsidRPr="00931661">
        <w:rPr>
          <w:rFonts w:asciiTheme="majorHAnsi" w:hAnsiTheme="majorHAnsi"/>
          <w:sz w:val="22"/>
          <w:szCs w:val="22"/>
          <w:lang w:val="es-US"/>
        </w:rPr>
        <w:t>Mediante Honduras 2020 se busca que inversionistas lleguen al país para aprovechar el buen clima de negocios y generen más de 600,000 puestos de trabajo en un periodo de cinco años.</w:t>
      </w:r>
    </w:p>
    <w:p w:rsidR="00931661" w:rsidRPr="00931661" w:rsidRDefault="00931661" w:rsidP="00931661">
      <w:pPr>
        <w:pStyle w:val="yiv3155750301msonormal"/>
        <w:jc w:val="both"/>
        <w:rPr>
          <w:rFonts w:asciiTheme="majorHAnsi" w:hAnsiTheme="majorHAnsi"/>
          <w:sz w:val="22"/>
          <w:szCs w:val="22"/>
          <w:lang w:val="es-US"/>
        </w:rPr>
      </w:pPr>
      <w:r w:rsidRPr="00931661">
        <w:rPr>
          <w:rFonts w:asciiTheme="majorHAnsi" w:hAnsiTheme="majorHAnsi"/>
          <w:sz w:val="22"/>
          <w:szCs w:val="22"/>
          <w:lang w:val="es-US"/>
        </w:rPr>
        <w:t>Este programa es una iniciativa impulsada a partes iguales por el sector privado y el Gobierno del presidente Hernández.</w:t>
      </w:r>
    </w:p>
    <w:p w:rsidR="00931661" w:rsidRPr="00931661" w:rsidRDefault="00931661" w:rsidP="00931661">
      <w:pPr>
        <w:pStyle w:val="yiv3155750301msonormal"/>
        <w:jc w:val="both"/>
        <w:rPr>
          <w:rFonts w:asciiTheme="majorHAnsi" w:hAnsiTheme="majorHAnsi"/>
          <w:sz w:val="22"/>
          <w:szCs w:val="22"/>
          <w:lang w:val="es-US"/>
        </w:rPr>
      </w:pPr>
      <w:r w:rsidRPr="00931661">
        <w:rPr>
          <w:rFonts w:asciiTheme="majorHAnsi" w:hAnsiTheme="majorHAnsi"/>
          <w:sz w:val="22"/>
          <w:szCs w:val="22"/>
          <w:lang w:val="es-US"/>
        </w:rPr>
        <w:t>“Nosotros como país necesitamos incrementar la inversión extranjera en el país; en este momento nosotros tenemos un 70-30, es decir, el 70 por ciento de la inversión en Honduras es nacional. Nosotros necesitamos que haya más capital extranjero, el 30 por ciento nada más es el que apuntala el crecimiento económico”, explicó.</w:t>
      </w:r>
    </w:p>
    <w:p w:rsidR="00931661" w:rsidRPr="00931661" w:rsidRDefault="00931661" w:rsidP="00931661">
      <w:pPr>
        <w:pStyle w:val="yiv3155750301msonormal"/>
        <w:jc w:val="both"/>
        <w:rPr>
          <w:rFonts w:asciiTheme="majorHAnsi" w:hAnsiTheme="majorHAnsi"/>
          <w:sz w:val="22"/>
          <w:szCs w:val="22"/>
          <w:lang w:val="es-US"/>
        </w:rPr>
      </w:pPr>
      <w:r w:rsidRPr="00931661">
        <w:rPr>
          <w:rFonts w:asciiTheme="majorHAnsi" w:hAnsiTheme="majorHAnsi"/>
          <w:sz w:val="22"/>
          <w:szCs w:val="22"/>
          <w:lang w:val="es-US"/>
        </w:rPr>
        <w:t>“Las zonas económicas dentro del programa Honduras 2020 son un instrumento poderoso para atraer la inversión de capital extranjero y necesitamos atraer capital extranjero y las condiciones pasan por la seguridad jurídica, pasan por tener un régimen simplificado, pasan por que haya un sistema de impuestos de primer mundo”, añadió Díaz.</w:t>
      </w:r>
    </w:p>
    <w:p w:rsidR="00931661" w:rsidRPr="00931661" w:rsidRDefault="00931661" w:rsidP="00931661">
      <w:pPr>
        <w:pStyle w:val="yiv3155750301msonormal"/>
        <w:jc w:val="both"/>
        <w:rPr>
          <w:rFonts w:asciiTheme="majorHAnsi" w:hAnsiTheme="majorHAnsi"/>
          <w:sz w:val="22"/>
          <w:szCs w:val="22"/>
          <w:lang w:val="es-US"/>
        </w:rPr>
      </w:pPr>
      <w:r w:rsidRPr="00931661">
        <w:rPr>
          <w:rFonts w:asciiTheme="majorHAnsi" w:hAnsiTheme="majorHAnsi"/>
          <w:sz w:val="22"/>
          <w:szCs w:val="22"/>
          <w:lang w:val="es-US"/>
        </w:rPr>
        <w:t>Explicó que estas Zonas de Empleo no serán paraísos fiscales, por la sencilla razón de que no están exentas de impuestos desde la concepción de la ley que les dio vida.</w:t>
      </w:r>
    </w:p>
    <w:p w:rsidR="00931661" w:rsidRPr="00931661" w:rsidRDefault="00931661" w:rsidP="00931661">
      <w:pPr>
        <w:pStyle w:val="yiv3155750301msonormal"/>
        <w:jc w:val="both"/>
        <w:rPr>
          <w:rFonts w:asciiTheme="majorHAnsi" w:hAnsiTheme="majorHAnsi"/>
          <w:sz w:val="22"/>
          <w:szCs w:val="22"/>
          <w:lang w:val="es-US"/>
        </w:rPr>
      </w:pPr>
      <w:r w:rsidRPr="00931661">
        <w:rPr>
          <w:rFonts w:asciiTheme="majorHAnsi" w:hAnsiTheme="majorHAnsi"/>
          <w:sz w:val="22"/>
          <w:szCs w:val="22"/>
          <w:lang w:val="es-US"/>
        </w:rPr>
        <w:t>En las mismas se pagará el Impuesto sobre la Renta de las personas naturales, que nunca podrá ser superior al 12%, e Impuesto sobre la Renta de las personas jurídicas, que nunca podrá ser superior al 16%.</w:t>
      </w:r>
    </w:p>
    <w:p w:rsidR="00931661" w:rsidRPr="00931661" w:rsidRDefault="00931661" w:rsidP="00931661">
      <w:pPr>
        <w:pStyle w:val="yiv3155750301msonormal"/>
        <w:jc w:val="both"/>
        <w:rPr>
          <w:rFonts w:asciiTheme="majorHAnsi" w:hAnsiTheme="majorHAnsi"/>
          <w:sz w:val="22"/>
          <w:szCs w:val="22"/>
          <w:lang w:val="es-US"/>
        </w:rPr>
      </w:pPr>
      <w:r w:rsidRPr="00931661">
        <w:rPr>
          <w:rFonts w:asciiTheme="majorHAnsi" w:hAnsiTheme="majorHAnsi"/>
          <w:sz w:val="22"/>
          <w:szCs w:val="22"/>
          <w:lang w:val="es-US"/>
        </w:rPr>
        <w:t>Además, se pagarán el Impuestos sobre Valor Agregado, que no podrá ser superior al 5%,  y el Impuesto a la Propiedad de la Tierra en Desuso, cuyo porcentaje será fiado por la Zona de Empleo.</w:t>
      </w:r>
    </w:p>
    <w:p w:rsidR="00931661" w:rsidRPr="00931661" w:rsidRDefault="00931661" w:rsidP="00931661">
      <w:pPr>
        <w:pStyle w:val="yiv3155750301msonormal"/>
        <w:jc w:val="both"/>
        <w:rPr>
          <w:rFonts w:asciiTheme="majorHAnsi" w:hAnsiTheme="majorHAnsi"/>
          <w:sz w:val="22"/>
          <w:szCs w:val="22"/>
          <w:lang w:val="es-US"/>
        </w:rPr>
      </w:pPr>
      <w:r w:rsidRPr="00931661">
        <w:rPr>
          <w:rFonts w:asciiTheme="majorHAnsi" w:hAnsiTheme="majorHAnsi"/>
          <w:sz w:val="22"/>
          <w:szCs w:val="22"/>
          <w:lang w:val="es-US"/>
        </w:rPr>
        <w:t>De igual manera se pagarán impuestos a los bienes inmuebles e impuesto plano o de tasa única cuyo porcentaje será fijado por la Zona de Empleo.</w:t>
      </w:r>
    </w:p>
    <w:p w:rsidR="00931661" w:rsidRPr="00931661" w:rsidRDefault="00931661" w:rsidP="00931661">
      <w:pPr>
        <w:pStyle w:val="yiv3155750301msonormal"/>
        <w:jc w:val="both"/>
        <w:rPr>
          <w:rFonts w:asciiTheme="majorHAnsi" w:hAnsiTheme="majorHAnsi"/>
          <w:sz w:val="22"/>
          <w:szCs w:val="22"/>
          <w:lang w:val="es-US"/>
        </w:rPr>
      </w:pPr>
      <w:r w:rsidRPr="00931661">
        <w:rPr>
          <w:rFonts w:asciiTheme="majorHAnsi" w:hAnsiTheme="majorHAnsi"/>
          <w:sz w:val="22"/>
          <w:szCs w:val="22"/>
          <w:lang w:val="es-US"/>
        </w:rPr>
        <w:t>“Aquí no hay exención fiscal, aquí se paga impuestos; está claramente definido que no es un régimen de exoneraciones fiscales bajo el cual se rigen”, indicó.</w:t>
      </w:r>
    </w:p>
    <w:p w:rsidR="00931661" w:rsidRPr="00931661" w:rsidRDefault="00931661" w:rsidP="00931661">
      <w:pPr>
        <w:pStyle w:val="yiv3155750301msonormal"/>
        <w:jc w:val="both"/>
        <w:rPr>
          <w:rFonts w:asciiTheme="majorHAnsi" w:hAnsiTheme="majorHAnsi"/>
          <w:sz w:val="22"/>
          <w:szCs w:val="22"/>
          <w:lang w:val="es-US"/>
        </w:rPr>
      </w:pPr>
      <w:r w:rsidRPr="00931661">
        <w:rPr>
          <w:rFonts w:asciiTheme="majorHAnsi" w:hAnsiTheme="majorHAnsi"/>
          <w:sz w:val="22"/>
          <w:szCs w:val="22"/>
          <w:lang w:val="es-US"/>
        </w:rPr>
        <w:t>El funcionario explicó que las Zonas de Empleo se regirán bajo un sistema simplificado en el cual se pagará un solo impuesto o dos impuestos, según se determine.</w:t>
      </w:r>
    </w:p>
    <w:p w:rsidR="00931661" w:rsidRPr="00931661" w:rsidRDefault="00931661" w:rsidP="00931661">
      <w:pPr>
        <w:pStyle w:val="yiv3155750301msonormal"/>
        <w:jc w:val="both"/>
        <w:rPr>
          <w:rFonts w:asciiTheme="majorHAnsi" w:hAnsiTheme="majorHAnsi"/>
          <w:sz w:val="22"/>
          <w:szCs w:val="22"/>
          <w:lang w:val="es-US"/>
        </w:rPr>
      </w:pPr>
      <w:r w:rsidRPr="00931661">
        <w:rPr>
          <w:rFonts w:asciiTheme="majorHAnsi" w:hAnsiTheme="majorHAnsi"/>
          <w:b/>
          <w:bCs/>
          <w:sz w:val="22"/>
          <w:szCs w:val="22"/>
          <w:u w:val="single"/>
          <w:lang w:val="es-US"/>
        </w:rPr>
        <w:t>Tome en cuenta</w:t>
      </w:r>
    </w:p>
    <w:p w:rsidR="00931661" w:rsidRPr="00931661" w:rsidRDefault="00931661" w:rsidP="00931661">
      <w:pPr>
        <w:pStyle w:val="yiv3155750301msonormal"/>
        <w:jc w:val="both"/>
        <w:rPr>
          <w:rFonts w:asciiTheme="majorHAnsi" w:hAnsiTheme="majorHAnsi"/>
          <w:sz w:val="22"/>
          <w:szCs w:val="22"/>
          <w:lang w:val="es-US"/>
        </w:rPr>
      </w:pPr>
      <w:r w:rsidRPr="00931661">
        <w:rPr>
          <w:rFonts w:asciiTheme="majorHAnsi" w:hAnsiTheme="majorHAnsi"/>
          <w:sz w:val="22"/>
          <w:szCs w:val="22"/>
          <w:lang w:val="es-US"/>
        </w:rPr>
        <w:t>Destino de impuestos que se paguen en las Zonas de Empleo:</w:t>
      </w:r>
    </w:p>
    <w:p w:rsidR="00931661" w:rsidRPr="00931661" w:rsidRDefault="00931661" w:rsidP="00931661">
      <w:pPr>
        <w:pStyle w:val="yiv3155750301msonormal"/>
        <w:jc w:val="both"/>
        <w:rPr>
          <w:rFonts w:asciiTheme="majorHAnsi" w:hAnsiTheme="majorHAnsi"/>
          <w:sz w:val="22"/>
          <w:szCs w:val="22"/>
          <w:lang w:val="es-US"/>
        </w:rPr>
      </w:pPr>
      <w:r w:rsidRPr="00931661">
        <w:rPr>
          <w:rFonts w:asciiTheme="majorHAnsi" w:hAnsiTheme="majorHAnsi"/>
          <w:sz w:val="22"/>
          <w:szCs w:val="22"/>
          <w:lang w:val="es-US"/>
        </w:rPr>
        <w:t> - Fortalecimiento del Poder Judicial.</w:t>
      </w:r>
    </w:p>
    <w:p w:rsidR="00931661" w:rsidRPr="00931661" w:rsidRDefault="00931661" w:rsidP="00931661">
      <w:pPr>
        <w:pStyle w:val="yiv3155750301msonormal"/>
        <w:jc w:val="both"/>
        <w:rPr>
          <w:rFonts w:asciiTheme="majorHAnsi" w:hAnsiTheme="majorHAnsi"/>
          <w:sz w:val="22"/>
          <w:szCs w:val="22"/>
          <w:lang w:val="es-US"/>
        </w:rPr>
      </w:pPr>
      <w:r w:rsidRPr="00931661">
        <w:rPr>
          <w:rFonts w:asciiTheme="majorHAnsi" w:hAnsiTheme="majorHAnsi"/>
          <w:sz w:val="22"/>
          <w:szCs w:val="22"/>
          <w:lang w:val="es-US"/>
        </w:rPr>
        <w:lastRenderedPageBreak/>
        <w:t>- Fondo de proyectos a nivel comunitario y departamental.</w:t>
      </w:r>
    </w:p>
    <w:p w:rsidR="00931661" w:rsidRPr="00931661" w:rsidRDefault="00931661" w:rsidP="00931661">
      <w:pPr>
        <w:pStyle w:val="yiv3155750301msonormal"/>
        <w:jc w:val="both"/>
        <w:rPr>
          <w:rFonts w:asciiTheme="majorHAnsi" w:hAnsiTheme="majorHAnsi"/>
          <w:sz w:val="22"/>
          <w:szCs w:val="22"/>
          <w:lang w:val="es-US"/>
        </w:rPr>
      </w:pPr>
      <w:r w:rsidRPr="00931661">
        <w:rPr>
          <w:rFonts w:asciiTheme="majorHAnsi" w:hAnsiTheme="majorHAnsi"/>
          <w:sz w:val="22"/>
          <w:szCs w:val="22"/>
          <w:lang w:val="es-US"/>
        </w:rPr>
        <w:t>- Proyectos de desarrollo, infraestructura, seguridad y de carácter social.</w:t>
      </w:r>
    </w:p>
    <w:p w:rsidR="00931661" w:rsidRPr="00931661" w:rsidRDefault="00931661" w:rsidP="00931661">
      <w:pPr>
        <w:pStyle w:val="yiv3155750301msonormal"/>
        <w:jc w:val="both"/>
        <w:rPr>
          <w:rFonts w:asciiTheme="majorHAnsi" w:hAnsiTheme="majorHAnsi"/>
          <w:sz w:val="22"/>
          <w:szCs w:val="22"/>
          <w:lang w:val="es-US"/>
        </w:rPr>
      </w:pPr>
      <w:r w:rsidRPr="00931661">
        <w:rPr>
          <w:rFonts w:asciiTheme="majorHAnsi" w:hAnsiTheme="majorHAnsi"/>
          <w:sz w:val="22"/>
          <w:szCs w:val="22"/>
          <w:lang w:val="es-US"/>
        </w:rPr>
        <w:t>- Fondo para el desarrollo de proyectos municipales.</w:t>
      </w:r>
    </w:p>
    <w:p w:rsidR="00931661" w:rsidRPr="00931661" w:rsidRDefault="00931661" w:rsidP="00931661">
      <w:pPr>
        <w:pStyle w:val="yiv3155750301msonormal"/>
        <w:jc w:val="both"/>
        <w:rPr>
          <w:rFonts w:asciiTheme="majorHAnsi" w:hAnsiTheme="majorHAnsi"/>
          <w:sz w:val="22"/>
          <w:szCs w:val="22"/>
          <w:lang w:val="es-US"/>
        </w:rPr>
      </w:pPr>
      <w:r w:rsidRPr="00931661">
        <w:rPr>
          <w:rFonts w:asciiTheme="majorHAnsi" w:hAnsiTheme="majorHAnsi"/>
          <w:sz w:val="22"/>
          <w:szCs w:val="22"/>
          <w:lang w:val="es-US"/>
        </w:rPr>
        <w:t>- Defensa de la soberanía mediante el fortalecimiento de las Fuerzas Armadas de Honduras.</w:t>
      </w:r>
    </w:p>
    <w:p w:rsidR="00D96183" w:rsidRPr="00931661" w:rsidRDefault="00D96183" w:rsidP="00931661">
      <w:pPr>
        <w:pStyle w:val="yiv1974587408msonormal"/>
        <w:jc w:val="both"/>
        <w:rPr>
          <w:rFonts w:asciiTheme="majorHAnsi" w:hAnsiTheme="majorHAnsi"/>
          <w:sz w:val="22"/>
          <w:szCs w:val="22"/>
          <w:lang w:val="es-US"/>
        </w:rPr>
      </w:pPr>
    </w:p>
    <w:sectPr w:rsidR="00D96183" w:rsidRPr="00931661"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DA15F5B"/>
    <w:multiLevelType w:val="hybridMultilevel"/>
    <w:tmpl w:val="E3CA627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35F36B1F"/>
    <w:multiLevelType w:val="hybridMultilevel"/>
    <w:tmpl w:val="87787BE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5">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0B0694"/>
    <w:rsid w:val="0011586C"/>
    <w:rsid w:val="00141EB1"/>
    <w:rsid w:val="001B191A"/>
    <w:rsid w:val="001B2676"/>
    <w:rsid w:val="002015EF"/>
    <w:rsid w:val="00210472"/>
    <w:rsid w:val="002C1503"/>
    <w:rsid w:val="0030606B"/>
    <w:rsid w:val="00453B1B"/>
    <w:rsid w:val="004E2C2C"/>
    <w:rsid w:val="00502586"/>
    <w:rsid w:val="005C32F6"/>
    <w:rsid w:val="005F37C7"/>
    <w:rsid w:val="00676FBB"/>
    <w:rsid w:val="00682338"/>
    <w:rsid w:val="006829F9"/>
    <w:rsid w:val="007B658D"/>
    <w:rsid w:val="007F1D72"/>
    <w:rsid w:val="00850518"/>
    <w:rsid w:val="008D0376"/>
    <w:rsid w:val="00931661"/>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120D1-A186-4735-AC09-A5E119F7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4777522860msonormal">
    <w:name w:val="yiv4777522860msonormal"/>
    <w:basedOn w:val="Normal"/>
    <w:rsid w:val="000B0694"/>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3155750301msonormal">
    <w:name w:val="yiv3155750301msonormal"/>
    <w:basedOn w:val="Normal"/>
    <w:rsid w:val="00931661"/>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3155750301gmail-msolistparagraph">
    <w:name w:val="yiv3155750301gmail-msolistparagraph"/>
    <w:basedOn w:val="Normal"/>
    <w:rsid w:val="00931661"/>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445195">
      <w:bodyDiv w:val="1"/>
      <w:marLeft w:val="0"/>
      <w:marRight w:val="0"/>
      <w:marTop w:val="0"/>
      <w:marBottom w:val="0"/>
      <w:divBdr>
        <w:top w:val="none" w:sz="0" w:space="0" w:color="auto"/>
        <w:left w:val="none" w:sz="0" w:space="0" w:color="auto"/>
        <w:bottom w:val="none" w:sz="0" w:space="0" w:color="auto"/>
        <w:right w:val="none" w:sz="0" w:space="0" w:color="auto"/>
      </w:divBdr>
      <w:divsChild>
        <w:div w:id="734428825">
          <w:marLeft w:val="0"/>
          <w:marRight w:val="0"/>
          <w:marTop w:val="0"/>
          <w:marBottom w:val="0"/>
          <w:divBdr>
            <w:top w:val="none" w:sz="0" w:space="0" w:color="auto"/>
            <w:left w:val="none" w:sz="0" w:space="0" w:color="auto"/>
            <w:bottom w:val="none" w:sz="0" w:space="0" w:color="auto"/>
            <w:right w:val="none" w:sz="0" w:space="0" w:color="auto"/>
          </w:divBdr>
          <w:divsChild>
            <w:div w:id="1440880329">
              <w:marLeft w:val="0"/>
              <w:marRight w:val="0"/>
              <w:marTop w:val="0"/>
              <w:marBottom w:val="0"/>
              <w:divBdr>
                <w:top w:val="none" w:sz="0" w:space="0" w:color="auto"/>
                <w:left w:val="none" w:sz="0" w:space="0" w:color="auto"/>
                <w:bottom w:val="none" w:sz="0" w:space="0" w:color="auto"/>
                <w:right w:val="none" w:sz="0" w:space="0" w:color="auto"/>
              </w:divBdr>
              <w:divsChild>
                <w:div w:id="697238687">
                  <w:marLeft w:val="0"/>
                  <w:marRight w:val="0"/>
                  <w:marTop w:val="0"/>
                  <w:marBottom w:val="0"/>
                  <w:divBdr>
                    <w:top w:val="none" w:sz="0" w:space="0" w:color="auto"/>
                    <w:left w:val="none" w:sz="0" w:space="0" w:color="auto"/>
                    <w:bottom w:val="none" w:sz="0" w:space="0" w:color="auto"/>
                    <w:right w:val="none" w:sz="0" w:space="0" w:color="auto"/>
                  </w:divBdr>
                  <w:divsChild>
                    <w:div w:id="1985502873">
                      <w:marLeft w:val="0"/>
                      <w:marRight w:val="0"/>
                      <w:marTop w:val="0"/>
                      <w:marBottom w:val="0"/>
                      <w:divBdr>
                        <w:top w:val="none" w:sz="0" w:space="0" w:color="auto"/>
                        <w:left w:val="none" w:sz="0" w:space="0" w:color="auto"/>
                        <w:bottom w:val="none" w:sz="0" w:space="0" w:color="auto"/>
                        <w:right w:val="none" w:sz="0" w:space="0" w:color="auto"/>
                      </w:divBdr>
                      <w:divsChild>
                        <w:div w:id="435715621">
                          <w:marLeft w:val="0"/>
                          <w:marRight w:val="0"/>
                          <w:marTop w:val="0"/>
                          <w:marBottom w:val="0"/>
                          <w:divBdr>
                            <w:top w:val="none" w:sz="0" w:space="0" w:color="auto"/>
                            <w:left w:val="none" w:sz="0" w:space="0" w:color="auto"/>
                            <w:bottom w:val="none" w:sz="0" w:space="0" w:color="auto"/>
                            <w:right w:val="none" w:sz="0" w:space="0" w:color="auto"/>
                          </w:divBdr>
                          <w:divsChild>
                            <w:div w:id="237978889">
                              <w:marLeft w:val="0"/>
                              <w:marRight w:val="0"/>
                              <w:marTop w:val="0"/>
                              <w:marBottom w:val="0"/>
                              <w:divBdr>
                                <w:top w:val="none" w:sz="0" w:space="0" w:color="auto"/>
                                <w:left w:val="none" w:sz="0" w:space="0" w:color="auto"/>
                                <w:bottom w:val="none" w:sz="0" w:space="0" w:color="auto"/>
                                <w:right w:val="none" w:sz="0" w:space="0" w:color="auto"/>
                              </w:divBdr>
                              <w:divsChild>
                                <w:div w:id="463473218">
                                  <w:marLeft w:val="0"/>
                                  <w:marRight w:val="0"/>
                                  <w:marTop w:val="0"/>
                                  <w:marBottom w:val="0"/>
                                  <w:divBdr>
                                    <w:top w:val="none" w:sz="0" w:space="0" w:color="auto"/>
                                    <w:left w:val="none" w:sz="0" w:space="0" w:color="auto"/>
                                    <w:bottom w:val="none" w:sz="0" w:space="0" w:color="auto"/>
                                    <w:right w:val="none" w:sz="0" w:space="0" w:color="auto"/>
                                  </w:divBdr>
                                  <w:divsChild>
                                    <w:div w:id="953294617">
                                      <w:marLeft w:val="0"/>
                                      <w:marRight w:val="0"/>
                                      <w:marTop w:val="0"/>
                                      <w:marBottom w:val="0"/>
                                      <w:divBdr>
                                        <w:top w:val="none" w:sz="0" w:space="0" w:color="auto"/>
                                        <w:left w:val="none" w:sz="0" w:space="0" w:color="auto"/>
                                        <w:bottom w:val="none" w:sz="0" w:space="0" w:color="auto"/>
                                        <w:right w:val="none" w:sz="0" w:space="0" w:color="auto"/>
                                      </w:divBdr>
                                      <w:divsChild>
                                        <w:div w:id="814489483">
                                          <w:marLeft w:val="0"/>
                                          <w:marRight w:val="0"/>
                                          <w:marTop w:val="0"/>
                                          <w:marBottom w:val="0"/>
                                          <w:divBdr>
                                            <w:top w:val="none" w:sz="0" w:space="0" w:color="auto"/>
                                            <w:left w:val="none" w:sz="0" w:space="0" w:color="auto"/>
                                            <w:bottom w:val="none" w:sz="0" w:space="0" w:color="auto"/>
                                            <w:right w:val="none" w:sz="0" w:space="0" w:color="auto"/>
                                          </w:divBdr>
                                          <w:divsChild>
                                            <w:div w:id="1957522277">
                                              <w:marLeft w:val="0"/>
                                              <w:marRight w:val="0"/>
                                              <w:marTop w:val="0"/>
                                              <w:marBottom w:val="0"/>
                                              <w:divBdr>
                                                <w:top w:val="none" w:sz="0" w:space="0" w:color="auto"/>
                                                <w:left w:val="none" w:sz="0" w:space="0" w:color="auto"/>
                                                <w:bottom w:val="none" w:sz="0" w:space="0" w:color="auto"/>
                                                <w:right w:val="none" w:sz="0" w:space="0" w:color="auto"/>
                                              </w:divBdr>
                                              <w:divsChild>
                                                <w:div w:id="1314681880">
                                                  <w:marLeft w:val="0"/>
                                                  <w:marRight w:val="0"/>
                                                  <w:marTop w:val="0"/>
                                                  <w:marBottom w:val="0"/>
                                                  <w:divBdr>
                                                    <w:top w:val="none" w:sz="0" w:space="0" w:color="auto"/>
                                                    <w:left w:val="none" w:sz="0" w:space="0" w:color="auto"/>
                                                    <w:bottom w:val="none" w:sz="0" w:space="0" w:color="auto"/>
                                                    <w:right w:val="none" w:sz="0" w:space="0" w:color="auto"/>
                                                  </w:divBdr>
                                                  <w:divsChild>
                                                    <w:div w:id="306055671">
                                                      <w:marLeft w:val="0"/>
                                                      <w:marRight w:val="0"/>
                                                      <w:marTop w:val="0"/>
                                                      <w:marBottom w:val="0"/>
                                                      <w:divBdr>
                                                        <w:top w:val="none" w:sz="0" w:space="0" w:color="auto"/>
                                                        <w:left w:val="none" w:sz="0" w:space="0" w:color="auto"/>
                                                        <w:bottom w:val="none" w:sz="0" w:space="0" w:color="auto"/>
                                                        <w:right w:val="none" w:sz="0" w:space="0" w:color="auto"/>
                                                      </w:divBdr>
                                                      <w:divsChild>
                                                        <w:div w:id="698775107">
                                                          <w:marLeft w:val="0"/>
                                                          <w:marRight w:val="0"/>
                                                          <w:marTop w:val="0"/>
                                                          <w:marBottom w:val="0"/>
                                                          <w:divBdr>
                                                            <w:top w:val="none" w:sz="0" w:space="0" w:color="auto"/>
                                                            <w:left w:val="none" w:sz="0" w:space="0" w:color="auto"/>
                                                            <w:bottom w:val="none" w:sz="0" w:space="0" w:color="auto"/>
                                                            <w:right w:val="none" w:sz="0" w:space="0" w:color="auto"/>
                                                          </w:divBdr>
                                                          <w:divsChild>
                                                            <w:div w:id="18669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01560">
      <w:bodyDiv w:val="1"/>
      <w:marLeft w:val="0"/>
      <w:marRight w:val="0"/>
      <w:marTop w:val="0"/>
      <w:marBottom w:val="0"/>
      <w:divBdr>
        <w:top w:val="none" w:sz="0" w:space="0" w:color="auto"/>
        <w:left w:val="none" w:sz="0" w:space="0" w:color="auto"/>
        <w:bottom w:val="none" w:sz="0" w:space="0" w:color="auto"/>
        <w:right w:val="none" w:sz="0" w:space="0" w:color="auto"/>
      </w:divBdr>
      <w:divsChild>
        <w:div w:id="1125344857">
          <w:marLeft w:val="0"/>
          <w:marRight w:val="0"/>
          <w:marTop w:val="0"/>
          <w:marBottom w:val="0"/>
          <w:divBdr>
            <w:top w:val="none" w:sz="0" w:space="0" w:color="auto"/>
            <w:left w:val="none" w:sz="0" w:space="0" w:color="auto"/>
            <w:bottom w:val="none" w:sz="0" w:space="0" w:color="auto"/>
            <w:right w:val="none" w:sz="0" w:space="0" w:color="auto"/>
          </w:divBdr>
          <w:divsChild>
            <w:div w:id="2115905197">
              <w:marLeft w:val="0"/>
              <w:marRight w:val="0"/>
              <w:marTop w:val="0"/>
              <w:marBottom w:val="0"/>
              <w:divBdr>
                <w:top w:val="none" w:sz="0" w:space="0" w:color="auto"/>
                <w:left w:val="none" w:sz="0" w:space="0" w:color="auto"/>
                <w:bottom w:val="none" w:sz="0" w:space="0" w:color="auto"/>
                <w:right w:val="none" w:sz="0" w:space="0" w:color="auto"/>
              </w:divBdr>
              <w:divsChild>
                <w:div w:id="2099792941">
                  <w:marLeft w:val="0"/>
                  <w:marRight w:val="0"/>
                  <w:marTop w:val="0"/>
                  <w:marBottom w:val="0"/>
                  <w:divBdr>
                    <w:top w:val="none" w:sz="0" w:space="0" w:color="auto"/>
                    <w:left w:val="none" w:sz="0" w:space="0" w:color="auto"/>
                    <w:bottom w:val="none" w:sz="0" w:space="0" w:color="auto"/>
                    <w:right w:val="none" w:sz="0" w:space="0" w:color="auto"/>
                  </w:divBdr>
                  <w:divsChild>
                    <w:div w:id="1064179603">
                      <w:marLeft w:val="0"/>
                      <w:marRight w:val="0"/>
                      <w:marTop w:val="0"/>
                      <w:marBottom w:val="0"/>
                      <w:divBdr>
                        <w:top w:val="none" w:sz="0" w:space="0" w:color="auto"/>
                        <w:left w:val="none" w:sz="0" w:space="0" w:color="auto"/>
                        <w:bottom w:val="none" w:sz="0" w:space="0" w:color="auto"/>
                        <w:right w:val="none" w:sz="0" w:space="0" w:color="auto"/>
                      </w:divBdr>
                      <w:divsChild>
                        <w:div w:id="1954821389">
                          <w:marLeft w:val="0"/>
                          <w:marRight w:val="0"/>
                          <w:marTop w:val="0"/>
                          <w:marBottom w:val="0"/>
                          <w:divBdr>
                            <w:top w:val="none" w:sz="0" w:space="0" w:color="auto"/>
                            <w:left w:val="none" w:sz="0" w:space="0" w:color="auto"/>
                            <w:bottom w:val="none" w:sz="0" w:space="0" w:color="auto"/>
                            <w:right w:val="none" w:sz="0" w:space="0" w:color="auto"/>
                          </w:divBdr>
                          <w:divsChild>
                            <w:div w:id="189875131">
                              <w:marLeft w:val="0"/>
                              <w:marRight w:val="0"/>
                              <w:marTop w:val="0"/>
                              <w:marBottom w:val="0"/>
                              <w:divBdr>
                                <w:top w:val="none" w:sz="0" w:space="0" w:color="auto"/>
                                <w:left w:val="none" w:sz="0" w:space="0" w:color="auto"/>
                                <w:bottom w:val="none" w:sz="0" w:space="0" w:color="auto"/>
                                <w:right w:val="none" w:sz="0" w:space="0" w:color="auto"/>
                              </w:divBdr>
                              <w:divsChild>
                                <w:div w:id="57949072">
                                  <w:marLeft w:val="0"/>
                                  <w:marRight w:val="0"/>
                                  <w:marTop w:val="0"/>
                                  <w:marBottom w:val="0"/>
                                  <w:divBdr>
                                    <w:top w:val="none" w:sz="0" w:space="0" w:color="auto"/>
                                    <w:left w:val="none" w:sz="0" w:space="0" w:color="auto"/>
                                    <w:bottom w:val="none" w:sz="0" w:space="0" w:color="auto"/>
                                    <w:right w:val="none" w:sz="0" w:space="0" w:color="auto"/>
                                  </w:divBdr>
                                  <w:divsChild>
                                    <w:div w:id="1201436594">
                                      <w:marLeft w:val="0"/>
                                      <w:marRight w:val="0"/>
                                      <w:marTop w:val="0"/>
                                      <w:marBottom w:val="0"/>
                                      <w:divBdr>
                                        <w:top w:val="none" w:sz="0" w:space="0" w:color="auto"/>
                                        <w:left w:val="none" w:sz="0" w:space="0" w:color="auto"/>
                                        <w:bottom w:val="none" w:sz="0" w:space="0" w:color="auto"/>
                                        <w:right w:val="none" w:sz="0" w:space="0" w:color="auto"/>
                                      </w:divBdr>
                                      <w:divsChild>
                                        <w:div w:id="482039682">
                                          <w:marLeft w:val="0"/>
                                          <w:marRight w:val="0"/>
                                          <w:marTop w:val="0"/>
                                          <w:marBottom w:val="0"/>
                                          <w:divBdr>
                                            <w:top w:val="none" w:sz="0" w:space="0" w:color="auto"/>
                                            <w:left w:val="none" w:sz="0" w:space="0" w:color="auto"/>
                                            <w:bottom w:val="none" w:sz="0" w:space="0" w:color="auto"/>
                                            <w:right w:val="none" w:sz="0" w:space="0" w:color="auto"/>
                                          </w:divBdr>
                                          <w:divsChild>
                                            <w:div w:id="486244215">
                                              <w:marLeft w:val="0"/>
                                              <w:marRight w:val="0"/>
                                              <w:marTop w:val="0"/>
                                              <w:marBottom w:val="0"/>
                                              <w:divBdr>
                                                <w:top w:val="none" w:sz="0" w:space="0" w:color="auto"/>
                                                <w:left w:val="none" w:sz="0" w:space="0" w:color="auto"/>
                                                <w:bottom w:val="none" w:sz="0" w:space="0" w:color="auto"/>
                                                <w:right w:val="none" w:sz="0" w:space="0" w:color="auto"/>
                                              </w:divBdr>
                                              <w:divsChild>
                                                <w:div w:id="1812559070">
                                                  <w:marLeft w:val="0"/>
                                                  <w:marRight w:val="0"/>
                                                  <w:marTop w:val="0"/>
                                                  <w:marBottom w:val="0"/>
                                                  <w:divBdr>
                                                    <w:top w:val="none" w:sz="0" w:space="0" w:color="auto"/>
                                                    <w:left w:val="none" w:sz="0" w:space="0" w:color="auto"/>
                                                    <w:bottom w:val="none" w:sz="0" w:space="0" w:color="auto"/>
                                                    <w:right w:val="none" w:sz="0" w:space="0" w:color="auto"/>
                                                  </w:divBdr>
                                                  <w:divsChild>
                                                    <w:div w:id="1211265959">
                                                      <w:marLeft w:val="0"/>
                                                      <w:marRight w:val="0"/>
                                                      <w:marTop w:val="0"/>
                                                      <w:marBottom w:val="0"/>
                                                      <w:divBdr>
                                                        <w:top w:val="none" w:sz="0" w:space="0" w:color="auto"/>
                                                        <w:left w:val="none" w:sz="0" w:space="0" w:color="auto"/>
                                                        <w:bottom w:val="none" w:sz="0" w:space="0" w:color="auto"/>
                                                        <w:right w:val="none" w:sz="0" w:space="0" w:color="auto"/>
                                                      </w:divBdr>
                                                      <w:divsChild>
                                                        <w:div w:id="744450604">
                                                          <w:marLeft w:val="0"/>
                                                          <w:marRight w:val="0"/>
                                                          <w:marTop w:val="0"/>
                                                          <w:marBottom w:val="0"/>
                                                          <w:divBdr>
                                                            <w:top w:val="none" w:sz="0" w:space="0" w:color="auto"/>
                                                            <w:left w:val="none" w:sz="0" w:space="0" w:color="auto"/>
                                                            <w:bottom w:val="none" w:sz="0" w:space="0" w:color="auto"/>
                                                            <w:right w:val="none" w:sz="0" w:space="0" w:color="auto"/>
                                                          </w:divBdr>
                                                          <w:divsChild>
                                                            <w:div w:id="19333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2017-03-17T15:07:00Z</cp:lastPrinted>
  <dcterms:created xsi:type="dcterms:W3CDTF">2017-10-23T21:24:00Z</dcterms:created>
  <dcterms:modified xsi:type="dcterms:W3CDTF">2017-10-24T14:18:00Z</dcterms:modified>
</cp:coreProperties>
</file>